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80" w:rsidRDefault="00697E80" w:rsidP="008F7E7D">
      <w:r>
        <w:t>In this section we will look at exponential expressions again and will focus on exponentials which are rational numbers.  This type of expression is also called a radical expression because fractions in an exponent mean radicals in the math language.</w:t>
      </w:r>
    </w:p>
    <w:p w:rsidR="00697E80" w:rsidRDefault="00697E80" w:rsidP="008F7E7D"/>
    <w:p w:rsidR="00697E80" w:rsidRDefault="00697E80" w:rsidP="008F7E7D">
      <w:r w:rsidRPr="00697E80">
        <w:drawing>
          <wp:inline distT="0" distB="0" distL="0" distR="0">
            <wp:extent cx="4687329" cy="2784389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7600" cy="4495800"/>
                      <a:chOff x="1447800" y="1524000"/>
                      <a:chExt cx="7467600" cy="4495800"/>
                    </a:xfrm>
                  </a:grpSpPr>
                  <a:sp>
                    <a:nvSpPr>
                      <a:cNvPr id="102404" name="Rectangle 3" descr="Pink tissue paper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447800" y="1524000"/>
                        <a:ext cx="7467600" cy="449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0" indent="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81A50"/>
                            </a:buClr>
                            <a:buSzPct val="60000"/>
                            <a:buFont typeface="Wingdings" pitchFamily="2" charset="2"/>
                            <a:buNone/>
                            <a:defRPr sz="28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A4CA02"/>
                            </a:buClr>
                            <a:buSzPct val="55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81A50"/>
                            </a:buClr>
                            <a:buSzPct val="50000"/>
                            <a:buFont typeface="Wingdings" pitchFamily="2" charset="2"/>
                            <a:buChar char="n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A4CA02"/>
                            </a:buClr>
                            <a:buSzPct val="5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81A50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81A50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81A50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81A50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981A50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marL="915988" indent="-915988" eaLnBrk="1" hangingPunct="1"/>
                          <a:r>
                            <a:rPr lang="en-US" dirty="0" smtClean="0"/>
                            <a:t>7.1	Radical Expressions and Functions</a:t>
                          </a:r>
                        </a:p>
                        <a:p>
                          <a:pPr marL="915988" indent="-915988" eaLnBrk="1" hangingPunct="1"/>
                          <a:r>
                            <a:rPr lang="en-US" dirty="0" smtClean="0"/>
                            <a:t>7.2	Rational Numbers as Exponents</a:t>
                          </a:r>
                        </a:p>
                        <a:p>
                          <a:pPr marL="915988" indent="-915988" eaLnBrk="1" hangingPunct="1"/>
                          <a:r>
                            <a:rPr lang="en-US" dirty="0" smtClean="0"/>
                            <a:t>7.3	Multiplying Radical Expressions</a:t>
                          </a:r>
                        </a:p>
                        <a:p>
                          <a:pPr marL="915988" indent="-915988" eaLnBrk="1" hangingPunct="1"/>
                          <a:r>
                            <a:rPr lang="en-US" dirty="0" smtClean="0"/>
                            <a:t>7.4	Dividing Radical Expressions</a:t>
                          </a:r>
                        </a:p>
                        <a:p>
                          <a:pPr marL="915988" indent="-915988" eaLnBrk="1" hangingPunct="1"/>
                          <a:r>
                            <a:rPr lang="en-US" dirty="0" smtClean="0"/>
                            <a:t>7.5	Expressions Containing Several Radical Terms</a:t>
                          </a:r>
                        </a:p>
                        <a:p>
                          <a:pPr marL="915988" indent="-915988" eaLnBrk="1" hangingPunct="1"/>
                          <a:r>
                            <a:rPr lang="en-US" dirty="0" smtClean="0"/>
                            <a:t>7.6	Solving Radical Equations</a:t>
                          </a:r>
                        </a:p>
                        <a:p>
                          <a:pPr marL="915988" indent="-915988" eaLnBrk="1" hangingPunct="1"/>
                          <a:r>
                            <a:rPr lang="en-US" dirty="0" smtClean="0"/>
                            <a:t>7.7	The Distance and Midpoint Formulas and Other Applications</a:t>
                          </a:r>
                        </a:p>
                        <a:p>
                          <a:pPr marL="915988" indent="-915988" eaLnBrk="1" hangingPunct="1"/>
                          <a:r>
                            <a:rPr lang="en-US" dirty="0" smtClean="0"/>
                            <a:t>7.8    	The Complex Numbers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6656C" w:rsidRDefault="0096656C" w:rsidP="008F7E7D"/>
    <w:p w:rsidR="00F8666B" w:rsidRDefault="00F8666B" w:rsidP="00F8666B">
      <w:r>
        <w:t xml:space="preserve">In this sections we will discuss </w:t>
      </w:r>
    </w:p>
    <w:p w:rsidR="00F8666B" w:rsidRDefault="00F8666B" w:rsidP="00F8666B">
      <w:pPr>
        <w:pStyle w:val="ListParagraph"/>
        <w:numPr>
          <w:ilvl w:val="0"/>
          <w:numId w:val="7"/>
        </w:numPr>
      </w:pPr>
      <w:r>
        <w:t>Square Roots and Square Root Functions</w:t>
      </w:r>
    </w:p>
    <w:p w:rsidR="00F8666B" w:rsidRPr="00F8666B" w:rsidRDefault="00F8666B" w:rsidP="00F8666B">
      <w:pPr>
        <w:pStyle w:val="ListParagraph"/>
        <w:numPr>
          <w:ilvl w:val="0"/>
          <w:numId w:val="7"/>
        </w:numPr>
      </w:pPr>
      <w:r>
        <w:t xml:space="preserve">Expressions of the form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F8666B" w:rsidRPr="00F8666B" w:rsidRDefault="00F8666B" w:rsidP="00F8666B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Cube Roots</w:t>
      </w:r>
    </w:p>
    <w:p w:rsidR="00F8666B" w:rsidRDefault="00F8666B" w:rsidP="00F8666B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Odd and Even nth Roots</w:t>
      </w:r>
    </w:p>
    <w:p w:rsidR="00F8666B" w:rsidRDefault="00F8666B" w:rsidP="00F8666B"/>
    <w:p w:rsidR="00697E80" w:rsidRDefault="001A5ADD" w:rsidP="0096656C">
      <w:pPr>
        <w:pStyle w:val="Heading2"/>
      </w:pPr>
      <w:r>
        <w:t xml:space="preserve">First </w:t>
      </w:r>
      <w:proofErr w:type="gramStart"/>
      <w:r w:rsidR="0096656C">
        <w:t>Recall</w:t>
      </w:r>
      <w:proofErr w:type="gramEnd"/>
      <w:r w:rsidR="0096656C">
        <w:t xml:space="preserve"> some basic facts of exponents:</w:t>
      </w:r>
    </w:p>
    <w:p w:rsidR="00697E80" w:rsidRDefault="00697E80" w:rsidP="008F7E7D"/>
    <w:p w:rsidR="001524C5" w:rsidRDefault="001524C5" w:rsidP="008F7E7D">
      <w:pPr>
        <w:rPr>
          <w:rFonts w:eastAsiaTheme="minorEastAsia"/>
        </w:rPr>
      </w:pPr>
      <w:r>
        <w:t xml:space="preserve">Def: In the exponential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the number 2 is called the </w:t>
      </w:r>
      <w:r>
        <w:rPr>
          <w:rFonts w:eastAsiaTheme="minorEastAsia"/>
          <w:b/>
        </w:rPr>
        <w:t>base</w:t>
      </w:r>
      <w:r>
        <w:rPr>
          <w:rFonts w:eastAsiaTheme="minorEastAsia"/>
        </w:rPr>
        <w:t xml:space="preserve"> and the number 3 is called the </w:t>
      </w:r>
      <w:r>
        <w:rPr>
          <w:rFonts w:eastAsiaTheme="minorEastAsia"/>
          <w:b/>
        </w:rPr>
        <w:t>exponent.</w:t>
      </w:r>
    </w:p>
    <w:p w:rsidR="001524C5" w:rsidRDefault="001524C5" w:rsidP="008F7E7D">
      <w:pPr>
        <w:rPr>
          <w:rFonts w:eastAsiaTheme="minorEastAsia"/>
        </w:rPr>
      </w:pPr>
    </w:p>
    <w:p w:rsidR="001524C5" w:rsidRPr="001524C5" w:rsidRDefault="00697E80" w:rsidP="008F7E7D">
      <w:r>
        <w:rPr>
          <w:rFonts w:eastAsiaTheme="minorEastAsia"/>
        </w:rPr>
        <w:t xml:space="preserve">Def: </w:t>
      </w:r>
      <w:r w:rsidR="001524C5">
        <w:rPr>
          <w:rFonts w:eastAsiaTheme="minorEastAsia"/>
        </w:rPr>
        <w:t xml:space="preserve">The notation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1524C5">
        <w:rPr>
          <w:rFonts w:eastAsiaTheme="minorEastAsia"/>
        </w:rPr>
        <w:t xml:space="preserve"> is </w:t>
      </w:r>
      <w:r w:rsidR="001524C5" w:rsidRPr="00697E80">
        <w:rPr>
          <w:rFonts w:eastAsiaTheme="minorEastAsia"/>
          <w:b/>
        </w:rPr>
        <w:t>exponential notation</w:t>
      </w:r>
      <w:r w:rsidR="001524C5">
        <w:rPr>
          <w:rFonts w:eastAsiaTheme="minorEastAsia"/>
        </w:rPr>
        <w:t xml:space="preserve"> for </w:t>
      </w:r>
      <w:r w:rsidR="001524C5" w:rsidRPr="00697E80">
        <w:rPr>
          <w:rFonts w:eastAsiaTheme="minorEastAsia"/>
          <w:i/>
        </w:rPr>
        <w:t>repeated multiplication</w:t>
      </w:r>
      <w:r w:rsidR="001524C5">
        <w:rPr>
          <w:rFonts w:eastAsiaTheme="minorEastAsia"/>
        </w:rPr>
        <w:t xml:space="preserve">.  </w:t>
      </w:r>
      <w:r w:rsidR="001524C5" w:rsidRPr="00697E80">
        <w:rPr>
          <w:rFonts w:eastAsiaTheme="minorEastAsia"/>
          <w:b/>
        </w:rPr>
        <w:t>It means the base number is being multiplied the number of times equal to the exponent</w:t>
      </w:r>
      <w:r w:rsidR="001524C5">
        <w:rPr>
          <w:rFonts w:eastAsiaTheme="minorEastAsia"/>
        </w:rPr>
        <w:t>.</w:t>
      </w:r>
    </w:p>
    <w:p w:rsidR="00697E80" w:rsidRDefault="00697E80" w:rsidP="008F7E7D">
      <w:pPr>
        <w:rPr>
          <w:rFonts w:eastAsiaTheme="minorEastAsia"/>
        </w:rPr>
      </w:pPr>
    </w:p>
    <w:p w:rsidR="00697E80" w:rsidRPr="00697E80" w:rsidRDefault="00697E80" w:rsidP="00697E80">
      <w:pPr>
        <w:rPr>
          <w:rFonts w:eastAsiaTheme="minorEastAsia"/>
        </w:rPr>
      </w:pPr>
      <w:r w:rsidRPr="00951DAA">
        <w:rPr>
          <w:u w:val="single"/>
        </w:rPr>
        <w:t>Recall</w:t>
      </w:r>
      <w:r>
        <w:t xml:space="preserve"> </w:t>
      </w:r>
      <w:r>
        <w:rPr>
          <w:i/>
        </w:rPr>
        <w:t>Rules of Exponents</w:t>
      </w:r>
      <w:r>
        <w:t xml:space="preserve"> (unless you already have these at your fingertips, need to review these rules)</w:t>
      </w:r>
    </w:p>
    <w:p w:rsidR="00EE396A" w:rsidRDefault="00EE396A" w:rsidP="008F7E7D">
      <w:pPr>
        <w:rPr>
          <w:oMath/>
          <w:rFonts w:ascii="Cambria Math" w:hAnsi="Cambria Math"/>
        </w:rPr>
        <w:sectPr w:rsidR="00EE396A" w:rsidSect="001524C5">
          <w:headerReference w:type="default" r:id="rId7"/>
          <w:pgSz w:w="12240" w:h="15840"/>
          <w:pgMar w:top="1260" w:right="72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185"/>
        <w:tblW w:w="0" w:type="auto"/>
        <w:tblLook w:val="04A0"/>
      </w:tblPr>
      <w:tblGrid>
        <w:gridCol w:w="3258"/>
      </w:tblGrid>
      <w:tr w:rsidR="001524C5" w:rsidTr="00697E80">
        <w:trPr>
          <w:trHeight w:val="530"/>
        </w:trPr>
        <w:tc>
          <w:tcPr>
            <w:tcW w:w="3258" w:type="dxa"/>
            <w:vAlign w:val="center"/>
          </w:tcPr>
          <w:p w:rsidR="001524C5" w:rsidRDefault="001524C5" w:rsidP="00697E8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</w:tc>
      </w:tr>
      <w:tr w:rsidR="001524C5" w:rsidTr="00697E80">
        <w:trPr>
          <w:trHeight w:val="530"/>
        </w:trPr>
        <w:tc>
          <w:tcPr>
            <w:tcW w:w="3258" w:type="dxa"/>
          </w:tcPr>
          <w:p w:rsidR="001524C5" w:rsidRDefault="001524C5" w:rsidP="0096656C"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8     4     2      1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1524C5" w:rsidTr="00697E80">
        <w:trPr>
          <w:trHeight w:val="620"/>
        </w:trPr>
        <w:tc>
          <w:tcPr>
            <w:tcW w:w="3258" w:type="dxa"/>
          </w:tcPr>
          <w:p w:rsidR="001524C5" w:rsidRDefault="001524C5" w:rsidP="0096656C"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8     4     2      1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oMath>
            </m:oMathPara>
          </w:p>
        </w:tc>
      </w:tr>
    </w:tbl>
    <w:p w:rsidR="00CB2121" w:rsidRDefault="00697E80" w:rsidP="008F7E7D">
      <w:pPr>
        <w:rPr>
          <w:rFonts w:eastAsiaTheme="minorEastAsia"/>
        </w:rPr>
      </w:pPr>
      <w:r w:rsidRPr="003D29E0"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5.35pt;width:342.15pt;height:89.35pt;z-index:251660288;mso-position-horizontal-relative:text;mso-position-vertical-relative:text;mso-width-relative:margin;mso-height-relative:margin">
            <v:textbox>
              <w:txbxContent>
                <w:p w:rsidR="0038370D" w:rsidRDefault="0038370D" w:rsidP="00CB2121">
                  <w:p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m+n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=1, x≠0</m:t>
                    </m:r>
                  </m:oMath>
                </w:p>
                <w:p w:rsidR="0038370D" w:rsidRDefault="0038370D" w:rsidP="00CB2121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m-n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, x≠0</m:t>
                    </m:r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m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mn</m:t>
                        </m:r>
                      </m:sup>
                    </m:sSup>
                  </m:oMath>
                </w:p>
                <w:p w:rsidR="0038370D" w:rsidRDefault="0038370D" w:rsidP="00CB2121">
                  <w:p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, x≠0</m:t>
                    </m:r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</m:oMath>
                </w:p>
                <w:p w:rsidR="0038370D" w:rsidRDefault="0038370D" w:rsidP="00CB2121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-m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, x≠0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, y≠0</m:t>
                    </m:r>
                  </m:oMath>
                </w:p>
                <w:p w:rsidR="0038370D" w:rsidRDefault="0038370D"/>
              </w:txbxContent>
            </v:textbox>
          </v:shape>
        </w:pict>
      </w:r>
    </w:p>
    <w:p w:rsidR="00697E80" w:rsidRDefault="00697E80" w:rsidP="008F7E7D">
      <w:pPr>
        <w:rPr>
          <w:rFonts w:eastAsiaTheme="minorEastAsia"/>
        </w:rPr>
      </w:pPr>
    </w:p>
    <w:p w:rsidR="00697E80" w:rsidRDefault="00697E80" w:rsidP="008F7E7D">
      <w:pPr>
        <w:rPr>
          <w:rFonts w:eastAsiaTheme="minorEastAsia"/>
        </w:rPr>
        <w:sectPr w:rsidR="00697E80" w:rsidSect="001524C5">
          <w:type w:val="continuous"/>
          <w:pgSz w:w="12240" w:h="15840"/>
          <w:pgMar w:top="1260" w:right="720" w:bottom="1440" w:left="1080" w:header="720" w:footer="720" w:gutter="0"/>
          <w:cols w:space="720"/>
          <w:docGrid w:linePitch="360"/>
        </w:sectPr>
      </w:pPr>
    </w:p>
    <w:p w:rsidR="00951DAA" w:rsidRPr="00951DAA" w:rsidRDefault="00951DAA" w:rsidP="008F7E7D">
      <w:r>
        <w:rPr>
          <w:rFonts w:eastAsiaTheme="minorEastAsia"/>
        </w:rPr>
        <w:lastRenderedPageBreak/>
        <w:t xml:space="preserve">                                    </w:t>
      </w:r>
    </w:p>
    <w:p w:rsidR="00CB2121" w:rsidRDefault="00CB2121" w:rsidP="008F7E7D"/>
    <w:p w:rsidR="00CB2121" w:rsidRDefault="00CB2121" w:rsidP="008F7E7D"/>
    <w:p w:rsidR="00CB2121" w:rsidRDefault="00CB2121" w:rsidP="008F7E7D"/>
    <w:p w:rsidR="00CB2121" w:rsidRDefault="00CB2121" w:rsidP="008F7E7D"/>
    <w:p w:rsidR="00CB2121" w:rsidRDefault="00CB2121" w:rsidP="008F7E7D"/>
    <w:p w:rsidR="00697E80" w:rsidRDefault="00697E80" w:rsidP="008F7E7D"/>
    <w:p w:rsidR="00951DAA" w:rsidRDefault="00005A6E" w:rsidP="008F7E7D">
      <w:pPr>
        <w:rPr>
          <w:rFonts w:eastAsiaTheme="minorEastAsia"/>
        </w:rPr>
      </w:pPr>
      <w:r>
        <w:t xml:space="preserve">These rules were presented to you where </w:t>
      </w:r>
      <m:oMath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are integers.  The same rules apply even if the exponents are rational.</w:t>
      </w:r>
    </w:p>
    <w:p w:rsidR="00005A6E" w:rsidRDefault="00005A6E" w:rsidP="008F7E7D">
      <w:pPr>
        <w:rPr>
          <w:rFonts w:eastAsiaTheme="minorEastAsia"/>
        </w:rPr>
      </w:pPr>
    </w:p>
    <w:p w:rsidR="001A5ADD" w:rsidRDefault="001A5ADD" w:rsidP="001A5ADD">
      <w:pPr>
        <w:pStyle w:val="Heading2"/>
      </w:pPr>
      <w:r>
        <w:lastRenderedPageBreak/>
        <w:t>Square Roots and Square Root Functions</w:t>
      </w:r>
    </w:p>
    <w:p w:rsidR="001A5ADD" w:rsidRDefault="001A5ADD" w:rsidP="008F7E7D">
      <w:pPr>
        <w:rPr>
          <w:rFonts w:eastAsiaTheme="minorEastAsia"/>
          <w:u w:val="single"/>
        </w:rPr>
      </w:pPr>
    </w:p>
    <w:p w:rsidR="00F8666B" w:rsidRDefault="00F8666B" w:rsidP="008F7E7D">
      <w:pPr>
        <w:rPr>
          <w:rFonts w:eastAsiaTheme="minorEastAsia"/>
          <w:u w:val="single"/>
        </w:rPr>
      </w:pPr>
      <w:r w:rsidRPr="00F8666B">
        <w:rPr>
          <w:rFonts w:eastAsiaTheme="minorEastAsia"/>
          <w:noProof/>
          <w:u w:val="single"/>
          <w:lang w:eastAsia="zh-TW"/>
        </w:rPr>
        <w:pict>
          <v:shape id="_x0000_s1028" type="#_x0000_t202" style="position:absolute;margin-left:-8.15pt;margin-top:.8pt;width:263.75pt;height:60.25pt;z-index:251662336;mso-height-percent:200;mso-height-percent:200;mso-width-relative:margin;mso-height-relative:margin">
            <v:textbox style="mso-next-textbox:#_x0000_s1028;mso-fit-shape-to-text:t">
              <w:txbxContent>
                <w:p w:rsidR="0038370D" w:rsidRDefault="0038370D" w:rsidP="00F8666B">
                  <w:pPr>
                    <w:pStyle w:val="Heading2"/>
                  </w:pPr>
                  <w:r>
                    <w:t>Def: Square Root</w:t>
                  </w:r>
                </w:p>
                <w:p w:rsidR="0038370D" w:rsidRDefault="0038370D"/>
                <w:p w:rsidR="0038370D" w:rsidRPr="00F8666B" w:rsidRDefault="0038370D">
                  <w:r>
                    <w:t xml:space="preserve">The number </w:t>
                  </w:r>
                  <m:oMath>
                    <m:r>
                      <w:rPr>
                        <w:rFonts w:ascii="Cambria Math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is a </w:t>
                  </w:r>
                  <w:r>
                    <w:rPr>
                      <w:rFonts w:eastAsiaTheme="minorEastAsia"/>
                      <w:b/>
                    </w:rPr>
                    <w:t>square root</w:t>
                  </w:r>
                  <w:r>
                    <w:rPr>
                      <w:rFonts w:eastAsiaTheme="minorEastAsia"/>
                    </w:rPr>
                    <w:t xml:space="preserve">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 xml:space="preserve"> if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=a</m:t>
                    </m:r>
                  </m:oMath>
                </w:p>
              </w:txbxContent>
            </v:textbox>
          </v:shape>
        </w:pict>
      </w:r>
    </w:p>
    <w:p w:rsidR="00F8666B" w:rsidRDefault="00F8666B" w:rsidP="008F7E7D">
      <w:pPr>
        <w:rPr>
          <w:rFonts w:eastAsiaTheme="minorEastAsia"/>
          <w:u w:val="single"/>
        </w:rPr>
      </w:pPr>
    </w:p>
    <w:p w:rsidR="00F8666B" w:rsidRDefault="00F8666B" w:rsidP="008F7E7D">
      <w:pPr>
        <w:rPr>
          <w:rFonts w:eastAsiaTheme="minorEastAsia"/>
          <w:u w:val="single"/>
        </w:rPr>
      </w:pPr>
    </w:p>
    <w:p w:rsidR="00F8666B" w:rsidRDefault="00F8666B" w:rsidP="008F7E7D">
      <w:pPr>
        <w:rPr>
          <w:rFonts w:eastAsiaTheme="minorEastAsia"/>
          <w:u w:val="single"/>
        </w:rPr>
      </w:pPr>
    </w:p>
    <w:p w:rsidR="00F8666B" w:rsidRDefault="00F8666B" w:rsidP="008F7E7D">
      <w:pPr>
        <w:rPr>
          <w:rFonts w:eastAsiaTheme="minorEastAsia"/>
          <w:u w:val="single"/>
        </w:rPr>
      </w:pPr>
    </w:p>
    <w:p w:rsidR="00F8666B" w:rsidRDefault="00F8666B" w:rsidP="008F7E7D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Ex:</w:t>
      </w:r>
    </w:p>
    <w:p w:rsidR="00F8666B" w:rsidRDefault="00F8666B" w:rsidP="008F7E7D">
      <w:pPr>
        <w:rPr>
          <w:rFonts w:eastAsiaTheme="minorEastAsia"/>
        </w:rPr>
      </w:pPr>
      <w:r>
        <w:rPr>
          <w:rFonts w:eastAsiaTheme="minorEastAsia"/>
        </w:rPr>
        <w:t xml:space="preserve">3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square root of 9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=9</m:t>
        </m:r>
      </m:oMath>
      <w:r>
        <w:rPr>
          <w:rFonts w:eastAsiaTheme="minorEastAsia"/>
        </w:rPr>
        <w:t xml:space="preserve"> which it is.</w:t>
      </w:r>
    </w:p>
    <w:p w:rsidR="00F8666B" w:rsidRDefault="00F8666B" w:rsidP="00F8666B">
      <w:pPr>
        <w:rPr>
          <w:rFonts w:eastAsiaTheme="minorEastAsia"/>
        </w:rPr>
      </w:pPr>
      <w:r>
        <w:rPr>
          <w:rFonts w:eastAsiaTheme="minorEastAsia"/>
        </w:rPr>
        <w:t xml:space="preserve">5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square root of 25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</m:t>
        </m:r>
      </m:oMath>
      <w:r>
        <w:rPr>
          <w:rFonts w:eastAsiaTheme="minorEastAsia"/>
        </w:rPr>
        <w:t xml:space="preserve"> which it is.</w:t>
      </w:r>
    </w:p>
    <w:p w:rsidR="00F8666B" w:rsidRDefault="00F8666B" w:rsidP="00F8666B">
      <w:pPr>
        <w:rPr>
          <w:rFonts w:eastAsiaTheme="minorEastAsia"/>
        </w:rPr>
      </w:pPr>
      <w:r>
        <w:rPr>
          <w:rFonts w:eastAsiaTheme="minorEastAsia"/>
        </w:rPr>
        <w:t xml:space="preserve">9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square root of 81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=81</m:t>
        </m:r>
      </m:oMath>
      <w:r>
        <w:rPr>
          <w:rFonts w:eastAsiaTheme="minorEastAsia"/>
        </w:rPr>
        <w:t xml:space="preserve"> which it is.</w:t>
      </w:r>
    </w:p>
    <w:p w:rsidR="00F8666B" w:rsidRDefault="00F8666B" w:rsidP="00F8666B">
      <w:pPr>
        <w:rPr>
          <w:rFonts w:eastAsiaTheme="minorEastAsia"/>
        </w:rPr>
      </w:pPr>
      <w:r>
        <w:rPr>
          <w:rFonts w:eastAsiaTheme="minorEastAsia"/>
        </w:rPr>
        <w:t>So</w:t>
      </w:r>
    </w:p>
    <w:p w:rsidR="00F8666B" w:rsidRDefault="00F8666B" w:rsidP="00F8666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square root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=a</m:t>
        </m:r>
      </m:oMath>
      <w:r>
        <w:rPr>
          <w:rFonts w:eastAsiaTheme="minorEastAsia"/>
        </w:rPr>
        <w:t>.</w:t>
      </w:r>
    </w:p>
    <w:p w:rsidR="00F8666B" w:rsidRDefault="00F8666B" w:rsidP="00F8666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29" type="#_x0000_t202" style="position:absolute;margin-left:-2.45pt;margin-top:10.9pt;width:526pt;height:102.45pt;z-index:251663360;mso-height-percent:200;mso-height-percent:200;mso-width-relative:margin;mso-height-relative:margin">
            <v:textbox style="mso-next-textbox:#_x0000_s1029;mso-fit-shape-to-text:t">
              <w:txbxContent>
                <w:p w:rsidR="0038370D" w:rsidRDefault="0038370D" w:rsidP="00F8666B">
                  <w:pPr>
                    <w:pStyle w:val="Heading2"/>
                  </w:pPr>
                  <w:r>
                    <w:t>Def: Principal Square Root</w:t>
                  </w:r>
                </w:p>
                <w:p w:rsidR="0038370D" w:rsidRDefault="0038370D" w:rsidP="00F8666B"/>
                <w:p w:rsidR="0038370D" w:rsidRPr="00F8666B" w:rsidRDefault="0038370D" w:rsidP="00F8666B">
                  <w:pPr>
                    <w:rPr>
                      <w:b/>
                    </w:rPr>
                  </w:pPr>
                  <w:r>
                    <w:t xml:space="preserve">The </w:t>
                  </w:r>
                  <w:r>
                    <w:rPr>
                      <w:b/>
                    </w:rPr>
                    <w:t xml:space="preserve">principal square </w:t>
                  </w:r>
                  <w:proofErr w:type="gramStart"/>
                  <w:r>
                    <w:rPr>
                      <w:b/>
                    </w:rPr>
                    <w:t xml:space="preserve">root </w:t>
                  </w:r>
                  <w:r>
                    <w:t xml:space="preserve"> of</w:t>
                  </w:r>
                  <w:proofErr w:type="gramEnd"/>
                  <w:r>
                    <w:t xml:space="preserve"> a nonnegative number is its nonnegative square root.  The symbol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/>
                    </m:rad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 w:rsidRPr="00F8666B">
                    <w:rPr>
                      <w:rFonts w:eastAsiaTheme="minorEastAsia"/>
                    </w:rPr>
                    <w:t xml:space="preserve">is called a </w:t>
                  </w:r>
                  <w:r w:rsidRPr="00F8666B">
                    <w:rPr>
                      <w:rFonts w:eastAsiaTheme="minorEastAsia"/>
                      <w:b/>
                    </w:rPr>
                    <w:t>radical sign</w:t>
                  </w:r>
                  <w:r w:rsidRPr="00F8666B">
                    <w:rPr>
                      <w:rFonts w:eastAsiaTheme="minorEastAsia"/>
                    </w:rPr>
                    <w:t xml:space="preserve"> and is used to indicate</w:t>
                  </w:r>
                  <w:r>
                    <w:rPr>
                      <w:rFonts w:eastAsiaTheme="minorEastAsia"/>
                    </w:rPr>
                    <w:t xml:space="preserve"> the principal square root of the number over which it appears.  The number/expression the radical sign is over is called the </w:t>
                  </w:r>
                  <w:r>
                    <w:rPr>
                      <w:rFonts w:eastAsiaTheme="minorEastAsia"/>
                      <w:b/>
                    </w:rPr>
                    <w:t>radicand.</w:t>
                  </w:r>
                </w:p>
              </w:txbxContent>
            </v:textbox>
          </v:shape>
        </w:pict>
      </w:r>
    </w:p>
    <w:p w:rsidR="00F8666B" w:rsidRDefault="00F8666B" w:rsidP="00F8666B">
      <w:pPr>
        <w:rPr>
          <w:rFonts w:eastAsiaTheme="minorEastAsia"/>
        </w:rPr>
      </w:pPr>
    </w:p>
    <w:p w:rsidR="00F8666B" w:rsidRDefault="00F8666B" w:rsidP="00F8666B">
      <w:pPr>
        <w:rPr>
          <w:rFonts w:eastAsiaTheme="minorEastAsia"/>
        </w:rPr>
      </w:pPr>
    </w:p>
    <w:p w:rsidR="00F8666B" w:rsidRDefault="00F8666B" w:rsidP="00F8666B">
      <w:pPr>
        <w:rPr>
          <w:rFonts w:eastAsiaTheme="minorEastAsia"/>
        </w:rPr>
      </w:pPr>
    </w:p>
    <w:p w:rsidR="00F8666B" w:rsidRDefault="00F8666B" w:rsidP="00F8666B">
      <w:pPr>
        <w:rPr>
          <w:rFonts w:eastAsiaTheme="minorEastAsia"/>
        </w:rPr>
      </w:pPr>
    </w:p>
    <w:p w:rsidR="00F8666B" w:rsidRDefault="00F8666B" w:rsidP="00F8666B">
      <w:pPr>
        <w:rPr>
          <w:rFonts w:eastAsiaTheme="minorEastAsia"/>
        </w:rPr>
      </w:pPr>
    </w:p>
    <w:p w:rsidR="00F8666B" w:rsidRDefault="00F8666B" w:rsidP="00F8666B">
      <w:pPr>
        <w:rPr>
          <w:rFonts w:eastAsiaTheme="minorEastAsia"/>
        </w:rPr>
      </w:pPr>
    </w:p>
    <w:p w:rsidR="00F8666B" w:rsidRDefault="00F8666B" w:rsidP="008F7E7D">
      <w:pPr>
        <w:rPr>
          <w:rFonts w:eastAsiaTheme="minorEastAsia"/>
          <w:u w:val="single"/>
        </w:rPr>
      </w:pPr>
    </w:p>
    <w:p w:rsidR="00F8666B" w:rsidRDefault="00F8666B" w:rsidP="008F7E7D">
      <w:pPr>
        <w:rPr>
          <w:rFonts w:eastAsiaTheme="minorEastAsia"/>
          <w:u w:val="single"/>
        </w:rPr>
      </w:pPr>
    </w:p>
    <w:p w:rsidR="00F8666B" w:rsidRDefault="001A5ADD" w:rsidP="008F7E7D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Ex:</w:t>
      </w:r>
    </w:p>
    <w:p w:rsidR="001A5ADD" w:rsidRDefault="001A5ADD" w:rsidP="008F7E7D">
      <w:pPr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25</m:t>
              </m:r>
            </m:e>
          </m:rad>
          <m:r>
            <w:rPr>
              <w:rFonts w:ascii="Cambria Math" w:eastAsiaTheme="minorEastAsia" w:hAnsi="Cambria Math"/>
            </w:rPr>
            <m:t xml:space="preserve">                                        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                                            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64</m:t>
              </m:r>
            </m:e>
          </m:rad>
          <m:r>
            <w:rPr>
              <w:rFonts w:ascii="Cambria Math" w:eastAsiaTheme="minorEastAsia" w:hAnsi="Cambria Math"/>
            </w:rPr>
            <m:t xml:space="preserve">                                                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.0049</m:t>
              </m:r>
            </m:e>
          </m:rad>
          <m:r>
            <w:rPr>
              <w:rFonts w:ascii="Cambria Math" w:eastAsiaTheme="minorEastAsia" w:hAnsi="Cambria Math"/>
            </w:rPr>
            <m:t xml:space="preserve">                            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rad>
        </m:oMath>
      </m:oMathPara>
    </w:p>
    <w:p w:rsidR="001A5ADD" w:rsidRDefault="001A5ADD" w:rsidP="008F7E7D">
      <w:pPr>
        <w:rPr>
          <w:rFonts w:eastAsiaTheme="minorEastAsia"/>
        </w:rPr>
      </w:pPr>
    </w:p>
    <w:p w:rsidR="001A5ADD" w:rsidRDefault="001A5ADD" w:rsidP="008F7E7D">
      <w:pPr>
        <w:rPr>
          <w:rFonts w:eastAsiaTheme="minorEastAsia"/>
        </w:rPr>
      </w:pPr>
    </w:p>
    <w:p w:rsidR="001A5ADD" w:rsidRDefault="001A5ADD" w:rsidP="008F7E7D">
      <w:pPr>
        <w:rPr>
          <w:rFonts w:eastAsiaTheme="minorEastAsia"/>
        </w:rPr>
      </w:pPr>
      <w:r>
        <w:rPr>
          <w:rFonts w:eastAsiaTheme="minorEastAsia"/>
        </w:rPr>
        <w:t xml:space="preserve">Ex:  Given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3x-2</m:t>
            </m:r>
          </m:e>
        </m:rad>
      </m:oMath>
    </w:p>
    <w:p w:rsidR="001A5ADD" w:rsidRPr="001A5ADD" w:rsidRDefault="001A5ADD" w:rsidP="001A5ADD">
      <w:pPr>
        <w:pStyle w:val="ListParagraph"/>
        <w:numPr>
          <w:ilvl w:val="0"/>
          <w:numId w:val="9"/>
        </w:numPr>
        <w:rPr>
          <w:rFonts w:eastAsiaTheme="minorEastAsia"/>
          <w:u w:val="single"/>
        </w:rPr>
      </w:pPr>
      <w:r w:rsidRPr="001A5ADD">
        <w:rPr>
          <w:rFonts w:eastAsiaTheme="minorEastAsia"/>
        </w:rPr>
        <w:t xml:space="preserve">Find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, f(f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)</m:t>
        </m:r>
      </m:oMath>
    </w:p>
    <w:p w:rsidR="001A5ADD" w:rsidRPr="001A5ADD" w:rsidRDefault="001A5ADD" w:rsidP="001A5ADD">
      <w:pPr>
        <w:pStyle w:val="ListParagraph"/>
        <w:numPr>
          <w:ilvl w:val="0"/>
          <w:numId w:val="9"/>
        </w:numPr>
        <w:rPr>
          <w:rFonts w:eastAsiaTheme="minorEastAsia"/>
          <w:u w:val="single"/>
        </w:rPr>
      </w:pPr>
      <w:r>
        <w:rPr>
          <w:rFonts w:eastAsiaTheme="minorEastAsia"/>
        </w:rPr>
        <w:t xml:space="preserve">Find a such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=4</m:t>
        </m:r>
      </m:oMath>
    </w:p>
    <w:p w:rsidR="001A5ADD" w:rsidRDefault="001A5ADD" w:rsidP="001A5ADD">
      <w:pPr>
        <w:rPr>
          <w:rFonts w:eastAsiaTheme="minorEastAsia"/>
          <w:u w:val="single"/>
        </w:rPr>
      </w:pPr>
    </w:p>
    <w:p w:rsidR="001A5ADD" w:rsidRDefault="001A5ADD" w:rsidP="001A5ADD">
      <w:pPr>
        <w:rPr>
          <w:rFonts w:eastAsiaTheme="minorEastAsia"/>
          <w:u w:val="single"/>
        </w:rPr>
      </w:pPr>
    </w:p>
    <w:p w:rsidR="001A5ADD" w:rsidRDefault="001A5ADD" w:rsidP="001A5ADD">
      <w:pPr>
        <w:rPr>
          <w:rFonts w:eastAsiaTheme="minorEastAsia"/>
          <w:u w:val="single"/>
        </w:rPr>
      </w:pPr>
    </w:p>
    <w:p w:rsidR="001A5ADD" w:rsidRDefault="001A5ADD" w:rsidP="001A5ADD">
      <w:pPr>
        <w:rPr>
          <w:rFonts w:eastAsiaTheme="minorEastAsia"/>
          <w:u w:val="single"/>
        </w:rPr>
      </w:pPr>
    </w:p>
    <w:p w:rsidR="001A5ADD" w:rsidRDefault="0038370D" w:rsidP="001A5ADD">
      <w:pPr>
        <w:rPr>
          <w:rFonts w:eastAsiaTheme="minorEastAsia"/>
        </w:rPr>
      </w:pPr>
      <w:r>
        <w:rPr>
          <w:rFonts w:eastAsiaTheme="minorEastAsia"/>
        </w:rPr>
        <w:t>Consider the following:  What is the difference between these two equations?</w:t>
      </w:r>
    </w:p>
    <w:p w:rsidR="0038370D" w:rsidRPr="0038370D" w:rsidRDefault="0038370D" w:rsidP="001A5ADD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</m:t>
        </m:r>
      </m:oMath>
      <w:r>
        <w:rPr>
          <w:rFonts w:eastAsiaTheme="minorEastAsia"/>
        </w:rPr>
        <w:t xml:space="preserve">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x=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</m:oMath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38370D" w:rsidRDefault="0038370D" w:rsidP="001A5ADD">
      <w:pPr>
        <w:rPr>
          <w:rFonts w:eastAsiaTheme="minorEastAsia"/>
          <w:u w:val="single"/>
        </w:rPr>
      </w:pPr>
    </w:p>
    <w:p w:rsidR="001A5ADD" w:rsidRPr="00F8666B" w:rsidRDefault="0038370D" w:rsidP="0038370D">
      <w:pPr>
        <w:pStyle w:val="Heading2"/>
      </w:pPr>
      <w:r w:rsidRPr="0008482A">
        <w:rPr>
          <w:rFonts w:eastAsiaTheme="minorEastAsia"/>
          <w:noProof/>
          <w:u w:val="single"/>
          <w:lang w:eastAsia="zh-TW"/>
        </w:rPr>
        <w:lastRenderedPageBreak/>
        <w:pict>
          <v:shape id="_x0000_s1031" type="#_x0000_t202" style="position:absolute;margin-left:398.95pt;margin-top:-5.25pt;width:146.4pt;height:77.65pt;z-index:251667456;mso-height-percent:200;mso-height-percent:200;mso-width-relative:margin;mso-height-relative:margin">
            <v:textbox style="mso-fit-shape-to-text:t">
              <w:txbxContent>
                <w:p w:rsidR="0038370D" w:rsidRDefault="0038370D">
                  <w:r>
                    <w:t>Consider:</w:t>
                  </w:r>
                </w:p>
                <w:p w:rsidR="0038370D" w:rsidRDefault="0038370D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1=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</w:rPr>
                      <m:t>=-1</m:t>
                    </m:r>
                  </m:oMath>
                  <w:r>
                    <w:rPr>
                      <w:rFonts w:eastAsiaTheme="minorEastAsia"/>
                    </w:rPr>
                    <w:t xml:space="preserve">  </w:t>
                  </w:r>
                </w:p>
                <w:p w:rsidR="0038370D" w:rsidRDefault="0038370D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>what</w:t>
                  </w:r>
                  <w:proofErr w:type="gramEnd"/>
                  <w:r>
                    <w:rPr>
                      <w:rFonts w:eastAsiaTheme="minorEastAsia"/>
                    </w:rPr>
                    <w:t xml:space="preserve"> is wrong with this?</w:t>
                  </w:r>
                </w:p>
                <w:p w:rsidR="0038370D" w:rsidRDefault="0038370D">
                  <w:r>
                    <w:rPr>
                      <w:rFonts w:eastAsiaTheme="minorEastAsia"/>
                    </w:rPr>
                    <w:t>What is the consequence of this mistake?</w:t>
                  </w:r>
                </w:p>
              </w:txbxContent>
            </v:textbox>
          </v:shape>
        </w:pict>
      </w:r>
      <w:r w:rsidR="001A5ADD">
        <w:t xml:space="preserve">Expressions of the form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1A5ADD" w:rsidRDefault="001A5ADD" w:rsidP="001A5ADD">
      <w:pPr>
        <w:rPr>
          <w:rFonts w:eastAsiaTheme="minorEastAsia"/>
          <w:u w:val="single"/>
        </w:rPr>
      </w:pPr>
    </w:p>
    <w:p w:rsidR="001A5ADD" w:rsidRDefault="001A5ADD" w:rsidP="001A5ADD">
      <w:pPr>
        <w:rPr>
          <w:rFonts w:eastAsiaTheme="minorEastAsia"/>
          <w:u w:val="single"/>
        </w:rPr>
      </w:pPr>
      <w:r w:rsidRPr="001A5ADD">
        <w:rPr>
          <w:rFonts w:eastAsiaTheme="minorEastAsia"/>
          <w:noProof/>
          <w:u w:val="single"/>
          <w:lang w:eastAsia="zh-TW"/>
        </w:rPr>
        <w:pict>
          <v:shape id="_x0000_s1030" type="#_x0000_t202" style="position:absolute;margin-left:-11.3pt;margin-top:.8pt;width:402.95pt;height:92.5pt;z-index:251665408;mso-height-percent:200;mso-height-percent:200;mso-width-relative:margin;mso-height-relative:margin">
            <v:textbox style="mso-fit-shape-to-text:t">
              <w:txbxContent>
                <w:p w:rsidR="0038370D" w:rsidRDefault="0038370D" w:rsidP="001A5ADD">
                  <w:pPr>
                    <w:pStyle w:val="Heading2"/>
                    <w:rPr>
                      <w:rFonts w:eastAsiaTheme="minorEastAsia"/>
                    </w:rPr>
                  </w:pPr>
                  <w:r>
                    <w:t xml:space="preserve">Simplifying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 w:cs="Times New Roman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38370D" w:rsidRPr="0008482A" w:rsidRDefault="0038370D" w:rsidP="0008482A"/>
                <w:p w:rsidR="0038370D" w:rsidRDefault="0038370D" w:rsidP="001A5ADD">
                  <w:pPr>
                    <w:rPr>
                      <w:rFonts w:eastAsiaTheme="minorEastAsia"/>
                    </w:rPr>
                  </w:pPr>
                  <w:r>
                    <w:t xml:space="preserve">For any real number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</w:p>
                <w:p w:rsidR="0038370D" w:rsidRDefault="0038370D" w:rsidP="001A5ADD">
                  <w:pPr>
                    <w:rPr>
                      <w:rFonts w:eastAsiaTheme="minorEastAsia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oMath>
                  </m:oMathPara>
                </w:p>
                <w:p w:rsidR="0038370D" w:rsidRPr="001A5ADD" w:rsidRDefault="0038370D" w:rsidP="001A5ADD">
                  <w:r>
                    <w:rPr>
                      <w:rFonts w:eastAsiaTheme="minorEastAsia"/>
                    </w:rPr>
                    <w:t xml:space="preserve">The principal square root of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is the absolute value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</w:txbxContent>
            </v:textbox>
          </v:shape>
        </w:pict>
      </w:r>
    </w:p>
    <w:p w:rsidR="001A5ADD" w:rsidRDefault="001A5ADD" w:rsidP="001A5ADD">
      <w:pPr>
        <w:rPr>
          <w:rFonts w:eastAsiaTheme="minorEastAsia"/>
          <w:u w:val="single"/>
        </w:rPr>
      </w:pPr>
    </w:p>
    <w:p w:rsidR="001A5ADD" w:rsidRDefault="001A5ADD" w:rsidP="001A5ADD">
      <w:pPr>
        <w:rPr>
          <w:rFonts w:eastAsiaTheme="minorEastAsia"/>
          <w:u w:val="single"/>
        </w:rPr>
      </w:pPr>
    </w:p>
    <w:p w:rsidR="0008482A" w:rsidRDefault="0008482A" w:rsidP="001A5ADD">
      <w:pPr>
        <w:rPr>
          <w:rFonts w:eastAsiaTheme="minorEastAsia"/>
          <w:u w:val="single"/>
        </w:rPr>
      </w:pPr>
    </w:p>
    <w:p w:rsidR="0008482A" w:rsidRDefault="0008482A" w:rsidP="001A5ADD">
      <w:pPr>
        <w:rPr>
          <w:rFonts w:eastAsiaTheme="minorEastAsia"/>
          <w:u w:val="single"/>
        </w:rPr>
      </w:pPr>
    </w:p>
    <w:p w:rsidR="0008482A" w:rsidRDefault="0008482A" w:rsidP="001A5ADD">
      <w:pPr>
        <w:rPr>
          <w:rFonts w:eastAsiaTheme="minorEastAsia"/>
          <w:u w:val="single"/>
        </w:rPr>
      </w:pPr>
    </w:p>
    <w:p w:rsidR="001A5ADD" w:rsidRDefault="001A5ADD" w:rsidP="001A5ADD">
      <w:pPr>
        <w:rPr>
          <w:rFonts w:eastAsiaTheme="minorEastAsia"/>
          <w:u w:val="single"/>
        </w:rPr>
      </w:pPr>
    </w:p>
    <w:p w:rsidR="0008482A" w:rsidRDefault="0008482A" w:rsidP="001A5ADD">
      <w:pPr>
        <w:rPr>
          <w:rFonts w:eastAsiaTheme="minorEastAsia"/>
          <w:u w:val="single"/>
        </w:rPr>
      </w:pPr>
    </w:p>
    <w:p w:rsidR="0008482A" w:rsidRDefault="0008482A" w:rsidP="001A5ADD">
      <w:pPr>
        <w:rPr>
          <w:rFonts w:eastAsiaTheme="minorEastAsia"/>
        </w:rPr>
      </w:pPr>
      <w:r>
        <w:rPr>
          <w:rFonts w:eastAsiaTheme="minorEastAsia"/>
          <w:u w:val="single"/>
        </w:rPr>
        <w:t>Ex:</w:t>
      </w:r>
      <w:r>
        <w:rPr>
          <w:rFonts w:eastAsiaTheme="minorEastAsia"/>
        </w:rPr>
        <w:t xml:space="preserve"> Simplify each expression.</w:t>
      </w:r>
    </w:p>
    <w:p w:rsidR="0008482A" w:rsidRDefault="0008482A" w:rsidP="001A5ADD">
      <w:pPr>
        <w:rPr>
          <w:rFonts w:eastAsiaTheme="minorEastAsia"/>
        </w:rPr>
      </w:pPr>
    </w:p>
    <w:p w:rsidR="0008482A" w:rsidRDefault="0008482A" w:rsidP="001A5ADD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a)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                      </w:t>
      </w:r>
      <w:r>
        <w:rPr>
          <w:rFonts w:eastAsiaTheme="minorEastAsia"/>
        </w:rPr>
        <w:tab/>
        <w:t xml:space="preserve">  b)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-10x+25</m:t>
            </m:r>
          </m:e>
        </m:rad>
      </m:oMath>
      <w:r>
        <w:rPr>
          <w:rFonts w:eastAsiaTheme="minorEastAsia"/>
        </w:rPr>
        <w:t xml:space="preserve">                                   c)</w:t>
      </w:r>
      <m:oMath>
        <w:proofErr w:type="gramEnd"/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(-2)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  <w:r>
        <w:rPr>
          <w:rFonts w:eastAsiaTheme="minorEastAsia"/>
        </w:rPr>
        <w:t xml:space="preserve">                                  d)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rad>
      </m:oMath>
    </w:p>
    <w:p w:rsidR="0008482A" w:rsidRDefault="0008482A" w:rsidP="001A5ADD">
      <w:pPr>
        <w:rPr>
          <w:rFonts w:eastAsiaTheme="minorEastAsia"/>
        </w:rPr>
      </w:pPr>
    </w:p>
    <w:p w:rsidR="0038370D" w:rsidRDefault="0038370D" w:rsidP="001A5ADD">
      <w:pPr>
        <w:rPr>
          <w:rFonts w:eastAsiaTheme="minorEastAsia"/>
        </w:rPr>
      </w:pPr>
    </w:p>
    <w:p w:rsidR="0038370D" w:rsidRDefault="0038370D" w:rsidP="001A5ADD">
      <w:pPr>
        <w:rPr>
          <w:rFonts w:eastAsiaTheme="minorEastAsia"/>
        </w:rPr>
      </w:pPr>
    </w:p>
    <w:p w:rsidR="0038370D" w:rsidRDefault="0038370D" w:rsidP="001A5ADD">
      <w:pPr>
        <w:rPr>
          <w:rFonts w:eastAsiaTheme="minorEastAsia"/>
        </w:rPr>
      </w:pPr>
    </w:p>
    <w:p w:rsidR="0038370D" w:rsidRDefault="0038370D" w:rsidP="001A5ADD">
      <w:pPr>
        <w:rPr>
          <w:rFonts w:eastAsiaTheme="minorEastAsia"/>
        </w:rPr>
      </w:pPr>
    </w:p>
    <w:p w:rsidR="0038370D" w:rsidRDefault="0038370D" w:rsidP="001A5ADD">
      <w:pPr>
        <w:rPr>
          <w:rFonts w:eastAsiaTheme="minorEastAsia"/>
        </w:rPr>
      </w:pPr>
    </w:p>
    <w:p w:rsidR="0038370D" w:rsidRDefault="007426BA" w:rsidP="001A5ADD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15875</wp:posOffset>
            </wp:positionV>
            <wp:extent cx="2345055" cy="18446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82A" w:rsidRDefault="0008482A" w:rsidP="0008482A">
      <w:pPr>
        <w:pStyle w:val="Heading2"/>
        <w:rPr>
          <w:rFonts w:eastAsiaTheme="minorEastAsia"/>
        </w:rPr>
      </w:pPr>
      <w:r w:rsidRPr="0008482A">
        <w:rPr>
          <w:rFonts w:eastAsiaTheme="minorEastAsia"/>
        </w:rPr>
        <w:t>Cube Roots</w:t>
      </w:r>
    </w:p>
    <w:p w:rsidR="0008482A" w:rsidRDefault="0008482A" w:rsidP="0008482A">
      <w:r>
        <w:rPr>
          <w:noProof/>
        </w:rPr>
        <w:pict>
          <v:shape id="_x0000_s1032" type="#_x0000_t202" style="position:absolute;margin-left:-1.15pt;margin-top:11.25pt;width:286.6pt;height:74.85pt;z-index:251668480;mso-height-percent:200;mso-height-percent:200;mso-width-relative:margin;mso-height-relative:margin">
            <v:textbox style="mso-next-textbox:#_x0000_s1032;mso-fit-shape-to-text:t">
              <w:txbxContent>
                <w:p w:rsidR="0038370D" w:rsidRDefault="0038370D" w:rsidP="0008482A">
                  <w:pPr>
                    <w:pStyle w:val="Heading2"/>
                  </w:pPr>
                  <w:r>
                    <w:t>Def: Cube Root</w:t>
                  </w:r>
                </w:p>
                <w:p w:rsidR="0038370D" w:rsidRDefault="0038370D" w:rsidP="0008482A"/>
                <w:p w:rsidR="0038370D" w:rsidRDefault="0038370D" w:rsidP="0008482A">
                  <w:pPr>
                    <w:rPr>
                      <w:rFonts w:eastAsiaTheme="minorEastAsia"/>
                    </w:rPr>
                  </w:pPr>
                  <w:r>
                    <w:t xml:space="preserve">The number </w:t>
                  </w:r>
                  <m:oMath>
                    <m:r>
                      <w:rPr>
                        <w:rFonts w:ascii="Cambria Math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is a </w:t>
                  </w:r>
                  <w:r>
                    <w:rPr>
                      <w:rFonts w:eastAsiaTheme="minorEastAsia"/>
                      <w:b/>
                    </w:rPr>
                    <w:t>cube root</w:t>
                  </w:r>
                  <w:r>
                    <w:rPr>
                      <w:rFonts w:eastAsiaTheme="minorEastAsia"/>
                    </w:rPr>
                    <w:t xml:space="preserve">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 xml:space="preserve"> if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=a</m:t>
                    </m:r>
                  </m:oMath>
                </w:p>
                <w:p w:rsidR="0038370D" w:rsidRPr="00F8666B" w:rsidRDefault="0038370D" w:rsidP="0008482A">
                  <w:r>
                    <w:rPr>
                      <w:rFonts w:eastAsiaTheme="minorEastAsia"/>
                    </w:rPr>
                    <w:t xml:space="preserve">In math symbols, we write </w:t>
                  </w:r>
                  <m:oMath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 xml:space="preserve"> to denote the cube root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</w:txbxContent>
            </v:textbox>
          </v:shape>
        </w:pict>
      </w:r>
    </w:p>
    <w:p w:rsidR="0008482A" w:rsidRDefault="0008482A" w:rsidP="0008482A"/>
    <w:p w:rsidR="0008482A" w:rsidRDefault="0008482A" w:rsidP="0008482A"/>
    <w:p w:rsidR="0008482A" w:rsidRDefault="0008482A" w:rsidP="0008482A"/>
    <w:p w:rsidR="0008482A" w:rsidRDefault="0008482A" w:rsidP="0008482A"/>
    <w:p w:rsidR="0008482A" w:rsidRDefault="0008482A" w:rsidP="0008482A"/>
    <w:p w:rsidR="0008482A" w:rsidRDefault="0008482A" w:rsidP="0008482A"/>
    <w:p w:rsidR="0008482A" w:rsidRDefault="0038370D" w:rsidP="0008482A">
      <w:r>
        <w:t>Ex: Simplify:</w:t>
      </w:r>
    </w:p>
    <w:p w:rsidR="0038370D" w:rsidRDefault="0038370D" w:rsidP="0008482A"/>
    <w:p w:rsidR="0038370D" w:rsidRDefault="0038370D" w:rsidP="0008482A">
      <w:proofErr w:type="gramStart"/>
      <w:r>
        <w:t xml:space="preserve">a)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125</m:t>
            </m:r>
          </m:e>
        </m:rad>
      </m:oMath>
      <w:r>
        <w:rPr>
          <w:rFonts w:eastAsiaTheme="minorEastAsia"/>
        </w:rPr>
        <w:t xml:space="preserve">                      b)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                    c)</w:t>
      </w:r>
      <w:proofErr w:type="gramEnd"/>
      <w:r>
        <w:rPr>
          <w:rFonts w:eastAsiaTheme="minorEastAsia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-27</m:t>
            </m:r>
          </m:e>
        </m:rad>
      </m:oMath>
      <w:r>
        <w:rPr>
          <w:rFonts w:eastAsiaTheme="minorEastAsia"/>
        </w:rPr>
        <w:t xml:space="preserve">                     d)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-81</m:t>
            </m:r>
          </m:e>
        </m:rad>
      </m:oMath>
      <w:r>
        <w:rPr>
          <w:rFonts w:eastAsiaTheme="minorEastAsia"/>
        </w:rPr>
        <w:t xml:space="preserve">                         e)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-64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rad>
      </m:oMath>
    </w:p>
    <w:p w:rsidR="0038370D" w:rsidRPr="0008482A" w:rsidRDefault="0038370D" w:rsidP="0008482A"/>
    <w:p w:rsidR="0008482A" w:rsidRDefault="0008482A" w:rsidP="001A5ADD">
      <w:pPr>
        <w:rPr>
          <w:rFonts w:eastAsiaTheme="minorEastAsia"/>
        </w:rPr>
      </w:pPr>
    </w:p>
    <w:p w:rsidR="0038370D" w:rsidRDefault="0038370D" w:rsidP="001A5ADD">
      <w:pPr>
        <w:rPr>
          <w:rFonts w:eastAsiaTheme="minorEastAsia"/>
        </w:rPr>
      </w:pPr>
    </w:p>
    <w:p w:rsidR="0038370D" w:rsidRDefault="0038370D" w:rsidP="001A5ADD">
      <w:pPr>
        <w:rPr>
          <w:rFonts w:eastAsiaTheme="minorEastAsia"/>
        </w:rPr>
      </w:pPr>
    </w:p>
    <w:p w:rsidR="0038370D" w:rsidRDefault="0038370D" w:rsidP="001A5ADD">
      <w:pPr>
        <w:rPr>
          <w:rFonts w:eastAsiaTheme="minorEastAsia"/>
        </w:rPr>
      </w:pPr>
    </w:p>
    <w:p w:rsidR="002D240D" w:rsidRDefault="002D240D" w:rsidP="002D240D">
      <w:pPr>
        <w:pStyle w:val="Heading2"/>
        <w:rPr>
          <w:rFonts w:eastAsiaTheme="minorEastAsia"/>
        </w:rPr>
      </w:pPr>
      <w:r w:rsidRPr="002D240D">
        <w:rPr>
          <w:rFonts w:eastAsiaTheme="minorEastAsia"/>
        </w:rPr>
        <w:t>Odd and Even nth Roots</w:t>
      </w:r>
    </w:p>
    <w:p w:rsidR="002D240D" w:rsidRDefault="002D240D" w:rsidP="002D240D">
      <w:r>
        <w:t>Ex: simplify</w:t>
      </w:r>
    </w:p>
    <w:p w:rsidR="002D240D" w:rsidRPr="002D240D" w:rsidRDefault="002D240D" w:rsidP="002D240D">
      <w:proofErr w:type="gramStart"/>
      <w:r>
        <w:t xml:space="preserve">a)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32</m:t>
            </m:r>
          </m:e>
        </m:rad>
      </m:oMath>
      <w:r>
        <w:rPr>
          <w:rFonts w:eastAsiaTheme="minorEastAsia"/>
        </w:rPr>
        <w:t xml:space="preserve">             b)</w:t>
      </w:r>
      <m:oMath>
        <m:r>
          <w:rPr>
            <w:rFonts w:ascii="Cambria Math" w:hAnsi="Cambria Math"/>
          </w:rPr>
          <m:t xml:space="preserve">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32</m:t>
            </m:r>
          </m:e>
        </m:rad>
      </m:oMath>
      <w:r>
        <w:rPr>
          <w:rFonts w:eastAsiaTheme="minorEastAsia"/>
        </w:rPr>
        <w:t xml:space="preserve">          c)</w:t>
      </w:r>
      <w:proofErr w:type="gramEnd"/>
      <w:r>
        <w:rPr>
          <w:rFonts w:eastAsiaTheme="minorEastAsia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-32</m:t>
            </m:r>
          </m:e>
        </m:rad>
      </m:oMath>
      <w:r>
        <w:rPr>
          <w:rFonts w:eastAsiaTheme="minorEastAsia"/>
        </w:rPr>
        <w:t xml:space="preserve">              d)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-16</m:t>
            </m:r>
          </m:e>
        </m:rad>
      </m:oMath>
      <w:r>
        <w:rPr>
          <w:rFonts w:eastAsiaTheme="minorEastAsia"/>
        </w:rPr>
        <w:t xml:space="preserve">                   e) </w:t>
      </w:r>
      <m:oMath>
        <m:r>
          <w:rPr>
            <w:rFonts w:ascii="Cambria Math" w:eastAsiaTheme="minorEastAsia" w:hAnsi="Cambria Math"/>
          </w:rPr>
          <m:t>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-32</m:t>
            </m:r>
          </m:e>
        </m:rad>
      </m:oMath>
      <w:r>
        <w:rPr>
          <w:rFonts w:eastAsiaTheme="minorEastAsia"/>
        </w:rPr>
        <w:t xml:space="preserve">                    f)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>
        <w:rPr>
          <w:rFonts w:eastAsiaTheme="minorEastAsia"/>
        </w:rPr>
        <w:t xml:space="preserve">                     g)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e>
        </m:rad>
      </m:oMath>
    </w:p>
    <w:p w:rsidR="002D240D" w:rsidRDefault="002D240D" w:rsidP="001A5ADD">
      <w:pPr>
        <w:rPr>
          <w:rFonts w:eastAsiaTheme="minorEastAsia"/>
        </w:rPr>
      </w:pPr>
    </w:p>
    <w:p w:rsidR="002D240D" w:rsidRDefault="002D240D" w:rsidP="001A5ADD">
      <w:pPr>
        <w:rPr>
          <w:rFonts w:eastAsiaTheme="minorEastAsia"/>
        </w:rPr>
      </w:pPr>
    </w:p>
    <w:p w:rsidR="002D240D" w:rsidRDefault="002D240D" w:rsidP="001A5ADD">
      <w:pPr>
        <w:rPr>
          <w:rFonts w:eastAsiaTheme="minorEastAsia"/>
        </w:rPr>
      </w:pPr>
    </w:p>
    <w:p w:rsidR="002D240D" w:rsidRDefault="002D240D" w:rsidP="001A5ADD">
      <w:pPr>
        <w:rPr>
          <w:rFonts w:eastAsiaTheme="minorEastAsia"/>
        </w:rPr>
      </w:pPr>
    </w:p>
    <w:p w:rsidR="002D240D" w:rsidRDefault="002D240D" w:rsidP="001A5ADD">
      <w:pPr>
        <w:rPr>
          <w:rFonts w:eastAsiaTheme="minorEastAsia"/>
        </w:rPr>
      </w:pPr>
    </w:p>
    <w:p w:rsidR="002D240D" w:rsidRDefault="002D240D" w:rsidP="001A5ADD">
      <w:pPr>
        <w:rPr>
          <w:rFonts w:eastAsiaTheme="minorEastAsia"/>
        </w:rPr>
      </w:pPr>
    </w:p>
    <w:p w:rsidR="002D240D" w:rsidRDefault="002D240D" w:rsidP="001A5ADD">
      <w:pPr>
        <w:rPr>
          <w:rFonts w:eastAsiaTheme="minorEastAsia"/>
        </w:rPr>
      </w:pPr>
    </w:p>
    <w:p w:rsidR="002D240D" w:rsidRDefault="002D240D" w:rsidP="001A5ADD">
      <w:pPr>
        <w:rPr>
          <w:rFonts w:eastAsiaTheme="minorEastAsia"/>
        </w:rPr>
      </w:pPr>
    </w:p>
    <w:p w:rsidR="001D1C10" w:rsidRPr="001D1C10" w:rsidRDefault="002D240D" w:rsidP="002D240D">
      <w:r>
        <w:rPr>
          <w:rFonts w:eastAsiaTheme="minorEastAsia"/>
        </w:rPr>
        <w:t>Summary of taking odd roots of negative numbers and taking even roots of negative numbers:</w:t>
      </w:r>
      <w:r w:rsidRPr="001D1C10">
        <w:t xml:space="preserve"> </w:t>
      </w:r>
    </w:p>
    <w:p w:rsidR="0029414E" w:rsidRDefault="0029414E"/>
    <w:sectPr w:rsidR="0029414E" w:rsidSect="002D240D">
      <w:type w:val="continuous"/>
      <w:pgSz w:w="12240" w:h="15840"/>
      <w:pgMar w:top="126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0D" w:rsidRDefault="0038370D" w:rsidP="008F7E7D">
      <w:r>
        <w:separator/>
      </w:r>
    </w:p>
  </w:endnote>
  <w:endnote w:type="continuationSeparator" w:id="0">
    <w:p w:rsidR="0038370D" w:rsidRDefault="0038370D" w:rsidP="008F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0D" w:rsidRDefault="0038370D" w:rsidP="008F7E7D">
      <w:r>
        <w:separator/>
      </w:r>
    </w:p>
  </w:footnote>
  <w:footnote w:type="continuationSeparator" w:id="0">
    <w:p w:rsidR="0038370D" w:rsidRDefault="0038370D" w:rsidP="008F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0D" w:rsidRDefault="0038370D">
    <w:r>
      <w:rPr>
        <w:b/>
        <w:i/>
      </w:rPr>
      <w:t>FLC Math 120</w:t>
    </w:r>
    <w:r>
      <w:rPr>
        <w:b/>
        <w:i/>
      </w:rPr>
      <w:tab/>
      <w:t xml:space="preserve">       </w:t>
    </w:r>
    <w:r>
      <w:rPr>
        <w:b/>
        <w:i/>
      </w:rPr>
      <w:tab/>
    </w:r>
    <w:r>
      <w:rPr>
        <w:b/>
        <w:i/>
      </w:rPr>
      <w:tab/>
      <w:t xml:space="preserve">    7.1 Radical Expressions and Functions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2D240D">
            <w:rPr>
              <w:noProof/>
            </w:rPr>
            <w:t>3</w:t>
          </w:r>
        </w:fldSimple>
        <w:r>
          <w:t xml:space="preserve"> of </w:t>
        </w:r>
        <w:fldSimple w:instr=" NUMPAGES  ">
          <w:r w:rsidR="002D240D">
            <w:rPr>
              <w:noProof/>
            </w:rPr>
            <w:t>3</w:t>
          </w:r>
        </w:fldSimple>
      </w:sdtContent>
    </w:sdt>
  </w:p>
  <w:p w:rsidR="0038370D" w:rsidRDefault="0038370D" w:rsidP="001524C5">
    <w:pPr>
      <w:pStyle w:val="Header"/>
      <w:tabs>
        <w:tab w:val="left" w:pos="6930"/>
      </w:tabs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1.55pt;margin-top:3.75pt;width:554.6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90"/>
    <w:multiLevelType w:val="hybridMultilevel"/>
    <w:tmpl w:val="7590B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65F"/>
    <w:multiLevelType w:val="hybridMultilevel"/>
    <w:tmpl w:val="1DEA0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56B8"/>
    <w:multiLevelType w:val="hybridMultilevel"/>
    <w:tmpl w:val="50C4F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EB7"/>
    <w:multiLevelType w:val="hybridMultilevel"/>
    <w:tmpl w:val="3B76A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616D"/>
    <w:multiLevelType w:val="hybridMultilevel"/>
    <w:tmpl w:val="DB18E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57C8"/>
    <w:multiLevelType w:val="hybridMultilevel"/>
    <w:tmpl w:val="D8528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F104D"/>
    <w:multiLevelType w:val="hybridMultilevel"/>
    <w:tmpl w:val="FFF26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45039"/>
    <w:multiLevelType w:val="hybridMultilevel"/>
    <w:tmpl w:val="B53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10E85"/>
    <w:multiLevelType w:val="hybridMultilevel"/>
    <w:tmpl w:val="4E602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7E7D"/>
    <w:rsid w:val="00000CBC"/>
    <w:rsid w:val="00005A6E"/>
    <w:rsid w:val="000075AF"/>
    <w:rsid w:val="00007A56"/>
    <w:rsid w:val="000254A4"/>
    <w:rsid w:val="000516E1"/>
    <w:rsid w:val="000626FD"/>
    <w:rsid w:val="000658A0"/>
    <w:rsid w:val="0008482A"/>
    <w:rsid w:val="000C502E"/>
    <w:rsid w:val="000D2046"/>
    <w:rsid w:val="001524C5"/>
    <w:rsid w:val="0018642B"/>
    <w:rsid w:val="001A5ADD"/>
    <w:rsid w:val="001D1C10"/>
    <w:rsid w:val="0029414E"/>
    <w:rsid w:val="002D240D"/>
    <w:rsid w:val="002F7EA8"/>
    <w:rsid w:val="0038370D"/>
    <w:rsid w:val="003B4A54"/>
    <w:rsid w:val="003D29E0"/>
    <w:rsid w:val="003E6529"/>
    <w:rsid w:val="00420D11"/>
    <w:rsid w:val="004230CB"/>
    <w:rsid w:val="004237AB"/>
    <w:rsid w:val="00470AC8"/>
    <w:rsid w:val="004B7DCC"/>
    <w:rsid w:val="00512A33"/>
    <w:rsid w:val="005D2853"/>
    <w:rsid w:val="00697E80"/>
    <w:rsid w:val="007426BA"/>
    <w:rsid w:val="0078546C"/>
    <w:rsid w:val="007C7CC9"/>
    <w:rsid w:val="008C4667"/>
    <w:rsid w:val="008F7E7D"/>
    <w:rsid w:val="00935C90"/>
    <w:rsid w:val="00951DAA"/>
    <w:rsid w:val="0096656C"/>
    <w:rsid w:val="00990948"/>
    <w:rsid w:val="009B1222"/>
    <w:rsid w:val="00A23DB9"/>
    <w:rsid w:val="00A46712"/>
    <w:rsid w:val="00A63475"/>
    <w:rsid w:val="00A81C86"/>
    <w:rsid w:val="00AD0357"/>
    <w:rsid w:val="00B357F3"/>
    <w:rsid w:val="00B45021"/>
    <w:rsid w:val="00BE4C0C"/>
    <w:rsid w:val="00C22B8C"/>
    <w:rsid w:val="00CB2121"/>
    <w:rsid w:val="00E37AA9"/>
    <w:rsid w:val="00EE396A"/>
    <w:rsid w:val="00F20A53"/>
    <w:rsid w:val="00F81F6C"/>
    <w:rsid w:val="00F848A4"/>
    <w:rsid w:val="00F8666B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7D"/>
  </w:style>
  <w:style w:type="paragraph" w:styleId="Footer">
    <w:name w:val="footer"/>
    <w:basedOn w:val="Normal"/>
    <w:link w:val="Foot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7D"/>
  </w:style>
  <w:style w:type="paragraph" w:styleId="BalloonText">
    <w:name w:val="Balloon Text"/>
    <w:basedOn w:val="Normal"/>
    <w:link w:val="BalloonTextChar"/>
    <w:uiPriority w:val="99"/>
    <w:semiHidden/>
    <w:unhideWhenUsed/>
    <w:rsid w:val="008F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DAA"/>
    <w:rPr>
      <w:color w:val="808080"/>
    </w:rPr>
  </w:style>
  <w:style w:type="paragraph" w:styleId="ListParagraph">
    <w:name w:val="List Paragraph"/>
    <w:basedOn w:val="Normal"/>
    <w:uiPriority w:val="34"/>
    <w:qFormat/>
    <w:rsid w:val="00005A6E"/>
    <w:pPr>
      <w:ind w:left="720"/>
      <w:contextualSpacing/>
    </w:pPr>
  </w:style>
  <w:style w:type="table" w:styleId="TableGrid">
    <w:name w:val="Table Grid"/>
    <w:basedOn w:val="TableNormal"/>
    <w:uiPriority w:val="59"/>
    <w:rsid w:val="001524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63C1"/>
    <w:rsid w:val="00F0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3C1"/>
    <w:rPr>
      <w:color w:val="808080"/>
    </w:rPr>
  </w:style>
  <w:style w:type="paragraph" w:customStyle="1" w:styleId="E5C102AB0CC74AC6A8A996050E08CD00">
    <w:name w:val="E5C102AB0CC74AC6A8A996050E08CD00"/>
    <w:rsid w:val="00F063C1"/>
  </w:style>
  <w:style w:type="paragraph" w:customStyle="1" w:styleId="4621034AFFC34D15B045ADFB0410BA54">
    <w:name w:val="4621034AFFC34D15B045ADFB0410BA54"/>
    <w:rsid w:val="00F063C1"/>
  </w:style>
  <w:style w:type="paragraph" w:customStyle="1" w:styleId="521E232181A3401AAD7002C8D45651B4">
    <w:name w:val="521E232181A3401AAD7002C8D45651B4"/>
    <w:rsid w:val="00F063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Marc Olsen</cp:lastModifiedBy>
  <cp:revision>3</cp:revision>
  <cp:lastPrinted>2008-10-07T19:53:00Z</cp:lastPrinted>
  <dcterms:created xsi:type="dcterms:W3CDTF">2009-11-10T19:05:00Z</dcterms:created>
  <dcterms:modified xsi:type="dcterms:W3CDTF">2009-11-10T19:25:00Z</dcterms:modified>
</cp:coreProperties>
</file>