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794" w:rsidRDefault="00005794" w:rsidP="00005794">
      <w:pPr>
        <w:rPr>
          <w:rFonts w:eastAsiaTheme="minorEastAsia"/>
        </w:rPr>
      </w:pPr>
      <w:r>
        <w:t xml:space="preserve">Recall the </w:t>
      </w:r>
      <w:r>
        <w:rPr>
          <w:i/>
        </w:rPr>
        <w:t>standard form</w:t>
      </w:r>
      <w:r>
        <w:t xml:space="preserve"> of a quadratic equation</w:t>
      </w:r>
      <w:proofErr w:type="gramStart"/>
      <w:r>
        <w:t xml:space="preserve">: </w:t>
      </w:r>
      <w:proofErr w:type="gramEnd"/>
      <m:oMath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+bx+c=0</m:t>
        </m:r>
      </m:oMath>
      <w:r>
        <w:rPr>
          <w:rFonts w:eastAsiaTheme="minorEastAsia"/>
        </w:rPr>
        <w:t xml:space="preserve">, where </w:t>
      </w:r>
      <m:oMath>
        <m:r>
          <w:rPr>
            <w:rFonts w:ascii="Cambria Math" w:eastAsiaTheme="minorEastAsia" w:hAnsi="Cambria Math"/>
          </w:rPr>
          <m:t xml:space="preserve">a,b, 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c</m:t>
        </m:r>
      </m:oMath>
      <w:r>
        <w:rPr>
          <w:rFonts w:eastAsiaTheme="minorEastAsia"/>
        </w:rPr>
        <w:t xml:space="preserve"> are real numbers and </w:t>
      </w:r>
      <m:oMath>
        <m:r>
          <w:rPr>
            <w:rFonts w:ascii="Cambria Math" w:eastAsiaTheme="minorEastAsia" w:hAnsi="Cambria Math"/>
          </w:rPr>
          <m:t>a≠0</m:t>
        </m:r>
      </m:oMath>
      <w:r>
        <w:rPr>
          <w:rFonts w:eastAsiaTheme="minorEastAsia"/>
        </w:rPr>
        <w:t>.</w:t>
      </w:r>
    </w:p>
    <w:p w:rsidR="00005794" w:rsidRDefault="00005794" w:rsidP="00005794">
      <w:pPr>
        <w:rPr>
          <w:rFonts w:eastAsiaTheme="minorEastAsia"/>
        </w:rPr>
      </w:pPr>
    </w:p>
    <w:p w:rsidR="00005794" w:rsidRDefault="00005794" w:rsidP="00005794">
      <w:pPr>
        <w:rPr>
          <w:rFonts w:eastAsiaTheme="minorEastAsia"/>
        </w:rPr>
      </w:pPr>
      <w:r>
        <w:rPr>
          <w:rFonts w:eastAsiaTheme="minorEastAsia"/>
        </w:rPr>
        <w:t>Derive the quadratic formula by completing the square.  It may be EC on the Exam.</w:t>
      </w:r>
    </w:p>
    <w:p w:rsidR="00005794" w:rsidRDefault="00005794" w:rsidP="00005794">
      <w:pPr>
        <w:rPr>
          <w:rFonts w:eastAsiaTheme="minorEastAsia"/>
        </w:rPr>
      </w:pPr>
    </w:p>
    <w:p w:rsidR="00005794" w:rsidRDefault="00005794" w:rsidP="00005794">
      <w:pPr>
        <w:rPr>
          <w:rFonts w:eastAsiaTheme="minorEastAsia"/>
        </w:rPr>
      </w:pPr>
      <w:r>
        <w:rPr>
          <w:rFonts w:eastAsiaTheme="minorEastAsia"/>
          <w:b/>
          <w:i/>
        </w:rPr>
        <w:t>Quadratic Formula</w:t>
      </w:r>
    </w:p>
    <w:p w:rsidR="00005794" w:rsidRPr="005E4429" w:rsidRDefault="00005794" w:rsidP="00005794">
      <w:r>
        <w:rPr>
          <w:rFonts w:eastAsiaTheme="minorEastAsia"/>
        </w:rPr>
        <w:t xml:space="preserve">If </w:t>
      </w:r>
      <m:oMath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+bx+c=0</m:t>
        </m:r>
      </m:oMath>
      <w:r>
        <w:rPr>
          <w:rFonts w:eastAsiaTheme="minorEastAsia"/>
        </w:rPr>
        <w:t xml:space="preserve"> with </w:t>
      </w:r>
      <m:oMath>
        <m:r>
          <w:rPr>
            <w:rFonts w:ascii="Cambria Math" w:eastAsiaTheme="minorEastAsia" w:hAnsi="Cambria Math"/>
          </w:rPr>
          <m:t>a≠0</m:t>
        </m:r>
      </m:oMath>
      <w:r>
        <w:rPr>
          <w:rFonts w:eastAsiaTheme="minorEastAsia"/>
        </w:rPr>
        <w:t xml:space="preserve"> then </w:t>
      </w: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-b±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-4ac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2a</m:t>
            </m:r>
          </m:den>
        </m:f>
      </m:oMath>
    </w:p>
    <w:p w:rsidR="00005794" w:rsidRDefault="00005794" w:rsidP="00005794">
      <w:r>
        <w:t xml:space="preserve">*No point in using it if memorized incorrectly. </w:t>
      </w:r>
    </w:p>
    <w:p w:rsidR="00005794" w:rsidRDefault="00005794" w:rsidP="00005794"/>
    <w:p w:rsidR="00FC6764" w:rsidRDefault="00FC6764" w:rsidP="00005794"/>
    <w:p w:rsidR="00FC6764" w:rsidRDefault="00FC6764" w:rsidP="00005794"/>
    <w:p w:rsidR="00FC6764" w:rsidRDefault="00FC6764" w:rsidP="00005794"/>
    <w:p w:rsidR="00FC6764" w:rsidRDefault="00FC6764" w:rsidP="00005794"/>
    <w:p w:rsidR="00005794" w:rsidRDefault="00614410" w:rsidP="0000579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65.6pt;margin-top:12.65pt;width:135.55pt;height:24.05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color="yellow">
            <v:textbox style="mso-fit-shape-to-text:t">
              <w:txbxContent>
                <w:p w:rsidR="007671EA" w:rsidRDefault="007671EA">
                  <m:oMathPara>
                    <m:oMath>
                      <m:r>
                        <w:rPr>
                          <w:rFonts w:ascii="Cambria Math" w:hAnsi="Cambria Math"/>
                        </w:rPr>
                        <m:t>x=6±2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</m:rad>
                    </m:oMath>
                  </m:oMathPara>
                </w:p>
              </w:txbxContent>
            </v:textbox>
          </v:shape>
        </w:pict>
      </w:r>
      <w:r w:rsidR="00005794">
        <w:rPr>
          <w:u w:val="single"/>
        </w:rPr>
        <w:t>Ex 1</w:t>
      </w:r>
      <w:r w:rsidR="00005794">
        <w:t xml:space="preserve"> Solve using the quadratic equation.</w:t>
      </w:r>
    </w:p>
    <w:p w:rsidR="00005794" w:rsidRDefault="00614410" w:rsidP="00005794">
      <w:pPr>
        <w:pStyle w:val="ListParagraph"/>
        <w:numPr>
          <w:ilvl w:val="0"/>
          <w:numId w:val="4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-12x=-24</m:t>
        </m:r>
      </m:oMath>
    </w:p>
    <w:p w:rsidR="00FC6764" w:rsidRDefault="00FC6764" w:rsidP="00FC6764"/>
    <w:p w:rsidR="00FC6764" w:rsidRDefault="00FC6764" w:rsidP="00FC6764"/>
    <w:p w:rsidR="00FC6764" w:rsidRPr="009428B6" w:rsidRDefault="00614410" w:rsidP="00FC6764">
      <w:r>
        <w:rPr>
          <w:noProof/>
        </w:rPr>
        <w:pict>
          <v:shape id="_x0000_s1027" type="#_x0000_t202" style="position:absolute;margin-left:266.35pt;margin-top:9.6pt;width:135.55pt;height:24.05pt;z-index:2516602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color="yellow">
            <v:textbox style="mso-fit-shape-to-text:t">
              <w:txbxContent>
                <w:p w:rsidR="007671EA" w:rsidRDefault="007671EA" w:rsidP="007671EA">
                  <m:oMathPara>
                    <m:oMath>
                      <m:r>
                        <w:rPr>
                          <w:rFonts w:ascii="Cambria Math" w:hAnsi="Cambria Math"/>
                        </w:rPr>
                        <m:t>x=-2±i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11</m:t>
                          </m:r>
                        </m:e>
                      </m:rad>
                    </m:oMath>
                  </m:oMathPara>
                </w:p>
              </w:txbxContent>
            </v:textbox>
          </v:shape>
        </w:pict>
      </w:r>
    </w:p>
    <w:p w:rsidR="00005794" w:rsidRDefault="00614410" w:rsidP="00005794">
      <w:pPr>
        <w:pStyle w:val="ListParagraph"/>
        <w:numPr>
          <w:ilvl w:val="0"/>
          <w:numId w:val="4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+4x+15=0</m:t>
        </m:r>
      </m:oMath>
    </w:p>
    <w:p w:rsidR="00FC6764" w:rsidRDefault="00FC6764" w:rsidP="00FC6764"/>
    <w:p w:rsidR="00FC6764" w:rsidRDefault="00FC6764" w:rsidP="00FC6764"/>
    <w:p w:rsidR="00FC6764" w:rsidRDefault="00614410" w:rsidP="00FC6764">
      <w:r>
        <w:rPr>
          <w:noProof/>
        </w:rPr>
        <w:pict>
          <v:shape id="_x0000_s1028" type="#_x0000_t202" style="position:absolute;margin-left:267.2pt;margin-top:.1pt;width:179.75pt;height:38.3pt;z-index:25166131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color="yellow">
            <v:textbox style="mso-fit-shape-to-text:t">
              <w:txbxContent>
                <w:p w:rsidR="007671EA" w:rsidRPr="00614410" w:rsidRDefault="007671EA" w:rsidP="007671EA">
                  <w:pPr>
                    <w:rPr>
                      <w:rFonts w:ascii="Cambria Math" w:hAnsi="Cambria Math"/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highlight w:val="yellow"/>
                        </w:rPr>
                        <m:t>x=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3±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21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  <w:highlight w:val="yellow"/>
                        </w:rPr>
                        <m:t>=</m:t>
                      </m:r>
                      <m:r>
                        <w:rPr>
                          <w:rFonts w:ascii="Cambria Math" w:hAnsi="Cambria Math"/>
                          <w:highlight w:val="yellow"/>
                        </w:rPr>
                        <m:t>1±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highlight w:val="yellow"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highlight w:val="yellow"/>
                                </w:rPr>
                                <m:t>21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</w:p>
    <w:p w:rsidR="00BA3C32" w:rsidRDefault="00BA3C32" w:rsidP="00005794">
      <w:pPr>
        <w:pStyle w:val="ListParagraph"/>
        <w:numPr>
          <w:ilvl w:val="0"/>
          <w:numId w:val="41"/>
        </w:numPr>
      </w:pP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-6x=4</m:t>
        </m:r>
      </m:oMath>
      <w:r>
        <w:t xml:space="preserve">   </w:t>
      </w:r>
      <w:r>
        <w:tab/>
      </w:r>
      <w:r>
        <w:tab/>
      </w:r>
      <w:r>
        <w:tab/>
      </w:r>
      <w:r w:rsidRPr="00BA3C32">
        <w:rPr>
          <w:highlight w:val="yellow"/>
        </w:rPr>
        <w:t xml:space="preserve">  </w:t>
      </w:r>
    </w:p>
    <w:p w:rsidR="00005794" w:rsidRDefault="00005794" w:rsidP="00005794"/>
    <w:p w:rsidR="00FC6764" w:rsidRDefault="00FC6764" w:rsidP="00005794"/>
    <w:p w:rsidR="00FC6764" w:rsidRDefault="00FC6764" w:rsidP="00005794"/>
    <w:p w:rsidR="00FC6764" w:rsidRDefault="00FC6764" w:rsidP="00005794"/>
    <w:p w:rsidR="00005794" w:rsidRDefault="00005794" w:rsidP="00005794">
      <w:r>
        <w:t xml:space="preserve">Ex:  If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+7x-9</m:t>
        </m:r>
      </m:oMath>
      <w:r>
        <w:t xml:space="preserve"> find the values of x such that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=0</m:t>
        </m:r>
      </m:oMath>
    </w:p>
    <w:p w:rsidR="00FC6764" w:rsidRDefault="00614410" w:rsidP="00005794">
      <w:r>
        <w:rPr>
          <w:noProof/>
        </w:rPr>
        <w:pict>
          <v:shape id="_x0000_s1029" type="#_x0000_t202" style="position:absolute;margin-left:268.05pt;margin-top:12.05pt;width:136.4pt;height:38.3pt;z-index:25166233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color="yellow">
            <v:textbox style="mso-fit-shape-to-text:t">
              <w:txbxContent>
                <w:p w:rsidR="007671EA" w:rsidRDefault="007671EA" w:rsidP="007671EA">
                  <m:oMathPara>
                    <m:oMath>
                      <m:r>
                        <w:rPr>
                          <w:rFonts w:ascii="Cambria Math" w:hAnsi="Cambria Math"/>
                          <w:highlight w:val="yellow"/>
                        </w:rPr>
                        <m:t>x=</m:t>
                      </m:r>
                      <m:r>
                        <w:rPr>
                          <w:rFonts w:ascii="Cambria Math" w:hAnsi="Cambria Math"/>
                        </w:rPr>
                        <m:t>1,-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</w:p>
    <w:p w:rsidR="00FC6764" w:rsidRDefault="00FC6764" w:rsidP="00005794"/>
    <w:p w:rsidR="00FC6764" w:rsidRDefault="00FC6764" w:rsidP="00005794"/>
    <w:p w:rsidR="00FC6764" w:rsidRDefault="00FC6764" w:rsidP="00005794"/>
    <w:p w:rsidR="00FC6764" w:rsidRDefault="00FC6764" w:rsidP="00005794"/>
    <w:p w:rsidR="00FC6764" w:rsidRDefault="00FC6764" w:rsidP="00005794"/>
    <w:p w:rsidR="00FC6764" w:rsidRDefault="00FC6764" w:rsidP="00005794"/>
    <w:p w:rsidR="00005794" w:rsidRDefault="00005794" w:rsidP="00005794"/>
    <w:p w:rsidR="00005794" w:rsidRDefault="00005794" w:rsidP="00005794">
      <w:r>
        <w:t xml:space="preserve">Ex:  If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t+2</m:t>
            </m:r>
          </m:den>
        </m:f>
        <m:r>
          <w:rPr>
            <w:rFonts w:ascii="Cambria Math" w:hAnsi="Cambria Math"/>
          </w:rPr>
          <m:t xml:space="preserve"> &amp;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</m:oMath>
      <w:r>
        <w:t xml:space="preserve">  Find all values of t such that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=g(t)</m:t>
        </m:r>
      </m:oMath>
    </w:p>
    <w:p w:rsidR="004826E9" w:rsidRPr="009428B6" w:rsidRDefault="00060022" w:rsidP="0000579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54.3pt;margin-top:19.45pt;width:46.25pt;height:6.1pt;flip:x;z-index:251665408" o:connectortype="straight">
            <v:stroke endarrow="block"/>
          </v:shape>
        </w:pict>
      </w:r>
      <w:r>
        <w:rPr>
          <w:noProof/>
        </w:rPr>
        <w:pict>
          <v:shape id="_x0000_s1031" type="#_x0000_t202" style="position:absolute;margin-left:201.75pt;margin-top:9.7pt;width:216.7pt;height:35.8pt;z-index:25166438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color="yellow">
            <v:textbox style="mso-fit-shape-to-text:t">
              <w:txbxContent>
                <w:p w:rsidR="00060022" w:rsidRDefault="00060022">
                  <w:r>
                    <w:t xml:space="preserve">Multiply both sides of the equation by the LCD </w:t>
                  </w:r>
                  <m:oMath>
                    <m:r>
                      <w:rPr>
                        <w:rFonts w:ascii="Cambria Math" w:hAnsi="Cambria Math"/>
                      </w:rPr>
                      <m:t>4</m:t>
                    </m:r>
                    <m:r>
                      <w:rPr>
                        <w:rFonts w:ascii="Cambria Math" w:hAnsi="Cambria Math"/>
                      </w:rPr>
                      <m:t>(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t+2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)</m:t>
                    </m:r>
                  </m:oMath>
                </w:p>
              </w:txbxContent>
            </v:textbox>
            <w10:wrap type="square"/>
          </v:shape>
        </w:pict>
      </w:r>
    </w:p>
    <w:p w:rsidR="00005794" w:rsidRPr="00060022" w:rsidRDefault="00614410" w:rsidP="00060022">
      <w:pPr>
        <w:pStyle w:val="ListParagraph"/>
      </w:pPr>
      <m:oMathPara>
        <m:oMath>
          <m:f>
            <m:fPr>
              <m:ctrlPr>
                <w:rPr>
                  <w:rFonts w:ascii="Cambria Math" w:hAnsi="Cambria Math"/>
                  <w:i/>
                  <w:highlight w:val="yellow"/>
                </w:rPr>
              </m:ctrlPr>
            </m:fPr>
            <m:num>
              <m:r>
                <w:rPr>
                  <w:rFonts w:ascii="Cambria Math" w:hAnsi="Cambria Math"/>
                  <w:highlight w:val="yellow"/>
                </w:rPr>
                <m:t>1</m:t>
              </m:r>
            </m:num>
            <m:den>
              <m:r>
                <w:rPr>
                  <w:rFonts w:ascii="Cambria Math" w:hAnsi="Cambria Math"/>
                  <w:highlight w:val="yellow"/>
                </w:rPr>
                <m:t>4</m:t>
              </m:r>
            </m:den>
          </m:f>
          <m:r>
            <w:rPr>
              <w:rFonts w:ascii="Cambria Math" w:hAnsi="Cambria Math"/>
              <w:highlight w:val="yellow"/>
            </w:rPr>
            <m:t>+</m:t>
          </m:r>
          <m:f>
            <m:fPr>
              <m:ctrlPr>
                <w:rPr>
                  <w:rFonts w:ascii="Cambria Math" w:hAnsi="Cambria Math"/>
                  <w:i/>
                  <w:highlight w:val="yellow"/>
                </w:rPr>
              </m:ctrlPr>
            </m:fPr>
            <m:num>
              <m:r>
                <w:rPr>
                  <w:rFonts w:ascii="Cambria Math" w:hAnsi="Cambria Math"/>
                  <w:highlight w:val="yellow"/>
                </w:rPr>
                <m:t>6</m:t>
              </m:r>
            </m:num>
            <m:den>
              <m:r>
                <w:rPr>
                  <w:rFonts w:ascii="Cambria Math" w:hAnsi="Cambria Math"/>
                  <w:highlight w:val="yellow"/>
                </w:rPr>
                <m:t>t+2</m:t>
              </m:r>
            </m:den>
          </m:f>
          <m:r>
            <w:rPr>
              <w:rFonts w:ascii="Cambria Math" w:hAnsi="Cambria Math"/>
              <w:highlight w:val="yellow"/>
            </w:rPr>
            <m:t>=</m:t>
          </m:r>
          <m:f>
            <m:fPr>
              <m:ctrlPr>
                <w:rPr>
                  <w:rFonts w:ascii="Cambria Math" w:hAnsi="Cambria Math"/>
                  <w:i/>
                  <w:highlight w:val="yellow"/>
                </w:rPr>
              </m:ctrlPr>
            </m:fPr>
            <m:num>
              <m:r>
                <w:rPr>
                  <w:rFonts w:ascii="Cambria Math" w:hAnsi="Cambria Math"/>
                  <w:highlight w:val="yellow"/>
                </w:rPr>
                <m:t>6</m:t>
              </m:r>
            </m:num>
            <m:den>
              <m:r>
                <w:rPr>
                  <w:rFonts w:ascii="Cambria Math" w:hAnsi="Cambria Math"/>
                  <w:highlight w:val="yellow"/>
                </w:rPr>
                <m:t>t</m:t>
              </m:r>
            </m:den>
          </m:f>
          <m:r>
            <w:rPr>
              <w:rFonts w:ascii="Cambria Math" w:hAnsi="Cambria Math"/>
              <w:highlight w:val="yellow"/>
            </w:rPr>
            <m:t xml:space="preserve"> </m:t>
          </m:r>
        </m:oMath>
      </m:oMathPara>
    </w:p>
    <w:p w:rsidR="00060022" w:rsidRDefault="00060022" w:rsidP="00060022">
      <w:pPr>
        <w:pStyle w:val="ListParagraph"/>
      </w:pPr>
    </w:p>
    <w:p w:rsidR="00060022" w:rsidRDefault="00060022" w:rsidP="00060022">
      <w:pPr>
        <w:pStyle w:val="ListParagraph"/>
        <w:rPr>
          <w:highlight w:val="yellow"/>
        </w:rPr>
      </w:pPr>
      <m:oMathPara>
        <m:oMath>
          <m:r>
            <w:rPr>
              <w:rFonts w:ascii="Cambria Math" w:hAnsi="Cambria Math"/>
            </w:rPr>
            <m:t>4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t+2</m:t>
                  </m:r>
                </m:e>
              </m:d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highlight w:val="yellow"/>
                    </w:rPr>
                  </m:ctrlPr>
                </m:fPr>
                <m:num>
                  <m:r>
                    <w:rPr>
                      <w:rFonts w:ascii="Cambria Math" w:hAnsi="Cambria Math"/>
                      <w:highlight w:val="yellow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highlight w:val="yellow"/>
                    </w:rPr>
                    <m:t>4</m:t>
                  </m:r>
                </m:den>
              </m:f>
              <m:r>
                <w:rPr>
                  <w:rFonts w:ascii="Cambria Math" w:hAnsi="Cambria Math"/>
                  <w:highlight w:val="yellow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highlight w:val="yellow"/>
                    </w:rPr>
                  </m:ctrlPr>
                </m:fPr>
                <m:num>
                  <m:r>
                    <w:rPr>
                      <w:rFonts w:ascii="Cambria Math" w:hAnsi="Cambria Math"/>
                      <w:highlight w:val="yellow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highlight w:val="yellow"/>
                    </w:rPr>
                    <m:t>t+2</m:t>
                  </m:r>
                </m:den>
              </m:f>
            </m:e>
          </m:d>
          <m:r>
            <w:rPr>
              <w:rFonts w:ascii="Cambria Math" w:hAnsi="Cambria Math"/>
              <w:highlight w:val="yellow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highlight w:val="yellow"/>
                    </w:rPr>
                  </m:ctrlPr>
                </m:fPr>
                <m:num>
                  <m:r>
                    <w:rPr>
                      <w:rFonts w:ascii="Cambria Math" w:hAnsi="Cambria Math"/>
                      <w:highlight w:val="yellow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highlight w:val="yellow"/>
                    </w:rPr>
                    <m:t>t</m:t>
                  </m:r>
                </m:den>
              </m:f>
            </m:e>
          </m:d>
          <w:bookmarkStart w:id="0" w:name="_GoBack"/>
          <w:bookmarkEnd w:id="0"/>
          <m:r>
            <w:rPr>
              <w:rFonts w:ascii="Cambria Math" w:hAnsi="Cambria Math"/>
            </w:rPr>
            <m:t>4(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t+2</m:t>
              </m:r>
            </m:e>
          </m:d>
          <m:r>
            <w:rPr>
              <w:rFonts w:ascii="Cambria Math" w:hAnsi="Cambria Math"/>
            </w:rPr>
            <m:t>)</m:t>
          </m:r>
        </m:oMath>
      </m:oMathPara>
    </w:p>
    <w:p w:rsidR="00060022" w:rsidRDefault="00060022" w:rsidP="00060022">
      <w:pPr>
        <w:pStyle w:val="ListParagraph"/>
        <w:rPr>
          <w:highlight w:val="yellow"/>
        </w:rPr>
      </w:pPr>
    </w:p>
    <w:p w:rsidR="00614410" w:rsidRPr="00614410" w:rsidRDefault="00614410" w:rsidP="00060022">
      <w:pPr>
        <w:pStyle w:val="ListParagraph"/>
        <w:rPr>
          <w:highlight w:val="yellow"/>
        </w:rPr>
      </w:pPr>
      <m:oMathPara>
        <m:oMath>
          <m:r>
            <w:rPr>
              <w:rFonts w:ascii="Cambria Math" w:hAnsi="Cambria Math"/>
              <w:highlight w:val="yellow"/>
            </w:rPr>
            <m:t>→1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highlight w:val="yellow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i/>
                      <w:highlight w:val="yellow"/>
                    </w:rPr>
                  </m:ctrlPr>
                </m:dPr>
                <m:e>
                  <m:r>
                    <w:rPr>
                      <w:rFonts w:ascii="Cambria Math" w:hAnsi="Cambria Math"/>
                      <w:highlight w:val="yellow"/>
                    </w:rPr>
                    <m:t>t+2</m:t>
                  </m:r>
                </m:e>
              </m:d>
            </m:e>
          </m:d>
          <m:r>
            <w:rPr>
              <w:rFonts w:ascii="Cambria Math" w:hAnsi="Cambria Math"/>
              <w:highlight w:val="yellow"/>
            </w:rPr>
            <m:t>+6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highlight w:val="yellow"/>
                </w:rPr>
                <m:t>4</m:t>
              </m:r>
              <m:d>
                <m:dPr>
                  <m:ctrlPr>
                    <w:rPr>
                      <w:rFonts w:ascii="Cambria Math" w:hAnsi="Cambria Math"/>
                      <w:i/>
                      <w:highlight w:val="yellow"/>
                    </w:rPr>
                  </m:ctrlPr>
                </m:dPr>
                <m:e>
                  <m:r>
                    <w:rPr>
                      <w:rFonts w:ascii="Cambria Math" w:hAnsi="Cambria Math"/>
                      <w:highlight w:val="yellow"/>
                    </w:rPr>
                    <m:t>t</m:t>
                  </m:r>
                </m:e>
              </m:d>
            </m:e>
          </m:d>
          <m:r>
            <w:rPr>
              <w:rFonts w:ascii="Cambria Math" w:hAnsi="Cambria Math"/>
              <w:highlight w:val="yellow"/>
            </w:rPr>
            <m:t>=6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highlight w:val="yellow"/>
                </w:rPr>
                <m:t>4</m:t>
              </m:r>
              <m:d>
                <m:dPr>
                  <m:ctrlPr>
                    <w:rPr>
                      <w:rFonts w:ascii="Cambria Math" w:hAnsi="Cambria Math"/>
                      <w:i/>
                      <w:highlight w:val="yellow"/>
                    </w:rPr>
                  </m:ctrlPr>
                </m:dPr>
                <m:e>
                  <m:r>
                    <w:rPr>
                      <w:rFonts w:ascii="Cambria Math" w:hAnsi="Cambria Math"/>
                      <w:highlight w:val="yellow"/>
                    </w:rPr>
                    <m:t>t+2</m:t>
                  </m:r>
                </m:e>
              </m:d>
            </m:e>
          </m:d>
        </m:oMath>
      </m:oMathPara>
    </w:p>
    <w:p w:rsidR="00614410" w:rsidRPr="00614410" w:rsidRDefault="00060022" w:rsidP="00060022">
      <w:pPr>
        <w:pStyle w:val="ListParagraph"/>
        <w:rPr>
          <w:highlight w:val="yellow"/>
        </w:rPr>
      </w:pPr>
      <m:oMathPara>
        <m:oMath>
          <m:r>
            <w:rPr>
              <w:rFonts w:ascii="Cambria Math" w:hAnsi="Cambria Math"/>
              <w:highlight w:val="yellow"/>
            </w:rPr>
            <m:t>→</m:t>
          </m:r>
          <m:sSup>
            <m:sSupPr>
              <m:ctrlPr>
                <w:rPr>
                  <w:rFonts w:ascii="Cambria Math" w:hAnsi="Cambria Math"/>
                  <w:i/>
                  <w:highlight w:val="yellow"/>
                </w:rPr>
              </m:ctrlPr>
            </m:sSupPr>
            <m:e>
              <m:r>
                <w:rPr>
                  <w:rFonts w:ascii="Cambria Math" w:hAnsi="Cambria Math"/>
                  <w:highlight w:val="yellow"/>
                </w:rPr>
                <m:t>t</m:t>
              </m:r>
            </m:e>
            <m:sup>
              <m:r>
                <w:rPr>
                  <w:rFonts w:ascii="Cambria Math" w:hAnsi="Cambria Math"/>
                  <w:highlight w:val="yellow"/>
                </w:rPr>
                <m:t>2</m:t>
              </m:r>
            </m:sup>
          </m:sSup>
          <m:r>
            <w:rPr>
              <w:rFonts w:ascii="Cambria Math" w:hAnsi="Cambria Math"/>
              <w:highlight w:val="yellow"/>
            </w:rPr>
            <m:t>+2t+24t=24t+48</m:t>
          </m:r>
        </m:oMath>
      </m:oMathPara>
    </w:p>
    <w:p w:rsidR="00060022" w:rsidRPr="00BF789E" w:rsidRDefault="00060022" w:rsidP="00060022">
      <w:pPr>
        <w:pStyle w:val="ListParagraph"/>
        <w:rPr>
          <w:highlight w:val="yellow"/>
        </w:rPr>
      </w:pPr>
      <m:oMathPara>
        <m:oMath>
          <m:r>
            <w:rPr>
              <w:rFonts w:ascii="Cambria Math" w:hAnsi="Cambria Math"/>
              <w:highlight w:val="yellow"/>
            </w:rPr>
            <m:t>→</m:t>
          </m:r>
          <m:sSup>
            <m:sSupPr>
              <m:ctrlPr>
                <w:rPr>
                  <w:rFonts w:ascii="Cambria Math" w:hAnsi="Cambria Math"/>
                  <w:i/>
                  <w:highlight w:val="yellow"/>
                </w:rPr>
              </m:ctrlPr>
            </m:sSupPr>
            <m:e>
              <m:r>
                <w:rPr>
                  <w:rFonts w:ascii="Cambria Math" w:hAnsi="Cambria Math"/>
                  <w:highlight w:val="yellow"/>
                </w:rPr>
                <m:t>t</m:t>
              </m:r>
            </m:e>
            <m:sup>
              <m:r>
                <w:rPr>
                  <w:rFonts w:ascii="Cambria Math" w:hAnsi="Cambria Math"/>
                  <w:highlight w:val="yellow"/>
                </w:rPr>
                <m:t>2</m:t>
              </m:r>
            </m:sup>
          </m:sSup>
          <m:r>
            <w:rPr>
              <w:rFonts w:ascii="Cambria Math" w:hAnsi="Cambria Math"/>
              <w:highlight w:val="yellow"/>
            </w:rPr>
            <m:t>+2t-48=0</m:t>
          </m:r>
        </m:oMath>
      </m:oMathPara>
    </w:p>
    <w:p w:rsidR="00614410" w:rsidRPr="00614410" w:rsidRDefault="00614410" w:rsidP="00060022">
      <w:pPr>
        <w:pStyle w:val="ListParagraph"/>
        <w:rPr>
          <w:highlight w:val="yellow"/>
        </w:rPr>
      </w:pPr>
      <m:oMathPara>
        <m:oMath>
          <m:r>
            <w:rPr>
              <w:rFonts w:ascii="Cambria Math" w:hAnsi="Cambria Math"/>
              <w:highlight w:val="yellow"/>
            </w:rPr>
            <m:t>→</m:t>
          </m:r>
          <m:d>
            <m:dPr>
              <m:ctrlPr>
                <w:rPr>
                  <w:rFonts w:ascii="Cambria Math" w:hAnsi="Cambria Math"/>
                  <w:i/>
                  <w:highlight w:val="yellow"/>
                </w:rPr>
              </m:ctrlPr>
            </m:dPr>
            <m:e>
              <m:r>
                <w:rPr>
                  <w:rFonts w:ascii="Cambria Math" w:hAnsi="Cambria Math"/>
                  <w:highlight w:val="yellow"/>
                </w:rPr>
                <m:t>t+8</m:t>
              </m:r>
            </m:e>
          </m:d>
          <m:d>
            <m:dPr>
              <m:ctrlPr>
                <w:rPr>
                  <w:rFonts w:ascii="Cambria Math" w:hAnsi="Cambria Math"/>
                  <w:i/>
                  <w:highlight w:val="yellow"/>
                </w:rPr>
              </m:ctrlPr>
            </m:dPr>
            <m:e>
              <m:r>
                <w:rPr>
                  <w:rFonts w:ascii="Cambria Math" w:hAnsi="Cambria Math"/>
                  <w:highlight w:val="yellow"/>
                </w:rPr>
                <m:t>t-6</m:t>
              </m:r>
            </m:e>
          </m:d>
          <m:r>
            <w:rPr>
              <w:rFonts w:ascii="Cambria Math" w:hAnsi="Cambria Math"/>
              <w:highlight w:val="yellow"/>
            </w:rPr>
            <m:t>=0</m:t>
          </m:r>
        </m:oMath>
      </m:oMathPara>
    </w:p>
    <w:p w:rsidR="00060022" w:rsidRPr="00005794" w:rsidRDefault="00060022" w:rsidP="00614410">
      <w:pPr>
        <w:pStyle w:val="ListParagraph"/>
      </w:pPr>
      <m:oMathPara>
        <m:oMath>
          <m:r>
            <w:rPr>
              <w:rFonts w:ascii="Cambria Math" w:hAnsi="Cambria Math"/>
              <w:highlight w:val="yellow"/>
            </w:rPr>
            <m:t>→t=6,-8</m:t>
          </m:r>
        </m:oMath>
      </m:oMathPara>
    </w:p>
    <w:sectPr w:rsidR="00060022" w:rsidRPr="00005794" w:rsidSect="00736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540" w:bottom="540" w:left="1440" w:header="720" w:footer="17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794" w:rsidRDefault="00005794" w:rsidP="00DB6B17">
      <w:r>
        <w:separator/>
      </w:r>
    </w:p>
  </w:endnote>
  <w:endnote w:type="continuationSeparator" w:id="0">
    <w:p w:rsidR="00005794" w:rsidRDefault="00005794" w:rsidP="00DB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FAF" w:rsidRDefault="007D0F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FAF" w:rsidRDefault="007D0F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FAF" w:rsidRDefault="007D0F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794" w:rsidRDefault="00005794" w:rsidP="00DB6B17">
      <w:r>
        <w:separator/>
      </w:r>
    </w:p>
  </w:footnote>
  <w:footnote w:type="continuationSeparator" w:id="0">
    <w:p w:rsidR="00005794" w:rsidRDefault="00005794" w:rsidP="00DB6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FAF" w:rsidRDefault="007D0F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794" w:rsidRDefault="00614410"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6625" type="#_x0000_t32" style="position:absolute;margin-left:-5.9pt;margin-top:13pt;width:508.7pt;height:0;z-index:251658240" o:connectortype="straight"/>
      </w:pict>
    </w:r>
    <w:r w:rsidR="00005794">
      <w:t>FLC Math 120</w:t>
    </w:r>
    <w:r w:rsidR="00005794">
      <w:tab/>
    </w:r>
    <w:r w:rsidR="00005794">
      <w:tab/>
      <w:t xml:space="preserve"> </w:t>
    </w:r>
    <w:r w:rsidR="00005794">
      <w:tab/>
      <w:t xml:space="preserve"> </w:t>
    </w:r>
    <w:r w:rsidR="00005794">
      <w:tab/>
      <w:t xml:space="preserve">  8.</w:t>
    </w:r>
    <w:r w:rsidR="007D0FAF">
      <w:t>2</w:t>
    </w:r>
    <w:r w:rsidR="00005794">
      <w:t xml:space="preserve"> </w:t>
    </w:r>
    <w:r w:rsidR="007D0FAF">
      <w:t xml:space="preserve">The </w:t>
    </w:r>
    <w:r w:rsidR="00005794">
      <w:t xml:space="preserve">Quadratic </w:t>
    </w:r>
    <w:r w:rsidR="007D0FAF">
      <w:t>Formula</w:t>
    </w:r>
    <w:r w:rsidR="00005794">
      <w:tab/>
    </w:r>
    <w:r w:rsidR="00005794"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005794">
          <w:tab/>
        </w:r>
        <w:r w:rsidR="00005794">
          <w:tab/>
          <w:t xml:space="preserve">Page </w:t>
        </w:r>
        <w:r w:rsidR="004826E9">
          <w:fldChar w:fldCharType="begin"/>
        </w:r>
        <w:r w:rsidR="004826E9">
          <w:instrText xml:space="preserve"> PAGE </w:instrText>
        </w:r>
        <w:r w:rsidR="004826E9">
          <w:fldChar w:fldCharType="separate"/>
        </w:r>
        <w:r>
          <w:rPr>
            <w:noProof/>
          </w:rPr>
          <w:t>1</w:t>
        </w:r>
        <w:r w:rsidR="004826E9">
          <w:rPr>
            <w:noProof/>
          </w:rPr>
          <w:fldChar w:fldCharType="end"/>
        </w:r>
        <w:r w:rsidR="00005794">
          <w:t xml:space="preserve"> of </w:t>
        </w:r>
        <w:fldSimple w:instr=" NUMPAGES  ">
          <w:r>
            <w:rPr>
              <w:noProof/>
            </w:rPr>
            <w:t>1</w:t>
          </w:r>
        </w:fldSimple>
      </w:sdtContent>
    </w:sdt>
  </w:p>
  <w:p w:rsidR="00005794" w:rsidRDefault="000057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FAF" w:rsidRDefault="007D0F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22426"/>
    <w:multiLevelType w:val="hybridMultilevel"/>
    <w:tmpl w:val="1924FA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17D2A"/>
    <w:multiLevelType w:val="hybridMultilevel"/>
    <w:tmpl w:val="19F4F9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D6865"/>
    <w:multiLevelType w:val="hybridMultilevel"/>
    <w:tmpl w:val="58845A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B0BB2"/>
    <w:multiLevelType w:val="hybridMultilevel"/>
    <w:tmpl w:val="C70CB5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A5F38"/>
    <w:multiLevelType w:val="hybridMultilevel"/>
    <w:tmpl w:val="BA9A27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D400B"/>
    <w:multiLevelType w:val="hybridMultilevel"/>
    <w:tmpl w:val="ED86EA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0068B"/>
    <w:multiLevelType w:val="hybridMultilevel"/>
    <w:tmpl w:val="9E6051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C2100"/>
    <w:multiLevelType w:val="hybridMultilevel"/>
    <w:tmpl w:val="53401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7D7C1A"/>
    <w:multiLevelType w:val="hybridMultilevel"/>
    <w:tmpl w:val="8FEA8E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F7D1F"/>
    <w:multiLevelType w:val="hybridMultilevel"/>
    <w:tmpl w:val="BAD2B4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67C5B"/>
    <w:multiLevelType w:val="hybridMultilevel"/>
    <w:tmpl w:val="0792E0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77980"/>
    <w:multiLevelType w:val="hybridMultilevel"/>
    <w:tmpl w:val="0BF650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327C1"/>
    <w:multiLevelType w:val="hybridMultilevel"/>
    <w:tmpl w:val="3BA829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806F1"/>
    <w:multiLevelType w:val="hybridMultilevel"/>
    <w:tmpl w:val="DA0479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9774A"/>
    <w:multiLevelType w:val="hybridMultilevel"/>
    <w:tmpl w:val="8586FD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A1F92"/>
    <w:multiLevelType w:val="hybridMultilevel"/>
    <w:tmpl w:val="3FC020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2534B"/>
    <w:multiLevelType w:val="hybridMultilevel"/>
    <w:tmpl w:val="58845A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A190E"/>
    <w:multiLevelType w:val="hybridMultilevel"/>
    <w:tmpl w:val="5C8E12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574FAE"/>
    <w:multiLevelType w:val="hybridMultilevel"/>
    <w:tmpl w:val="47028A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910C7A"/>
    <w:multiLevelType w:val="hybridMultilevel"/>
    <w:tmpl w:val="B71E95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C7D3C"/>
    <w:multiLevelType w:val="hybridMultilevel"/>
    <w:tmpl w:val="6C0685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D6FDF"/>
    <w:multiLevelType w:val="hybridMultilevel"/>
    <w:tmpl w:val="F2EABC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A359F"/>
    <w:multiLevelType w:val="hybridMultilevel"/>
    <w:tmpl w:val="B71E95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0B127E"/>
    <w:multiLevelType w:val="hybridMultilevel"/>
    <w:tmpl w:val="2F100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121D36"/>
    <w:multiLevelType w:val="hybridMultilevel"/>
    <w:tmpl w:val="06C40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446D1E"/>
    <w:multiLevelType w:val="hybridMultilevel"/>
    <w:tmpl w:val="EE1E96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A41BC"/>
    <w:multiLevelType w:val="hybridMultilevel"/>
    <w:tmpl w:val="C49655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297036"/>
    <w:multiLevelType w:val="hybridMultilevel"/>
    <w:tmpl w:val="FD08B78C"/>
    <w:lvl w:ilvl="0" w:tplc="3F809CC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A41993"/>
    <w:multiLevelType w:val="hybridMultilevel"/>
    <w:tmpl w:val="CE30A2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4018A"/>
    <w:multiLevelType w:val="hybridMultilevel"/>
    <w:tmpl w:val="5E7A01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877072"/>
    <w:multiLevelType w:val="hybridMultilevel"/>
    <w:tmpl w:val="2CA658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249AF"/>
    <w:multiLevelType w:val="hybridMultilevel"/>
    <w:tmpl w:val="EE0CFF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87367B"/>
    <w:multiLevelType w:val="hybridMultilevel"/>
    <w:tmpl w:val="706A1D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242FC0"/>
    <w:multiLevelType w:val="hybridMultilevel"/>
    <w:tmpl w:val="491A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2D67A5"/>
    <w:multiLevelType w:val="hybridMultilevel"/>
    <w:tmpl w:val="1BF29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8B02A5"/>
    <w:multiLevelType w:val="hybridMultilevel"/>
    <w:tmpl w:val="E8F454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AC479B"/>
    <w:multiLevelType w:val="hybridMultilevel"/>
    <w:tmpl w:val="B4BC01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5D0CEA"/>
    <w:multiLevelType w:val="hybridMultilevel"/>
    <w:tmpl w:val="1CCE49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E1206E"/>
    <w:multiLevelType w:val="hybridMultilevel"/>
    <w:tmpl w:val="713211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5A6BF1"/>
    <w:multiLevelType w:val="hybridMultilevel"/>
    <w:tmpl w:val="4080D7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D1552A"/>
    <w:multiLevelType w:val="hybridMultilevel"/>
    <w:tmpl w:val="4A52AA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EB3FEC"/>
    <w:multiLevelType w:val="hybridMultilevel"/>
    <w:tmpl w:val="F2EABC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776AF0"/>
    <w:multiLevelType w:val="hybridMultilevel"/>
    <w:tmpl w:val="8800EE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28"/>
  </w:num>
  <w:num w:numId="4">
    <w:abstractNumId w:val="1"/>
  </w:num>
  <w:num w:numId="5">
    <w:abstractNumId w:val="29"/>
  </w:num>
  <w:num w:numId="6">
    <w:abstractNumId w:val="34"/>
  </w:num>
  <w:num w:numId="7">
    <w:abstractNumId w:val="5"/>
  </w:num>
  <w:num w:numId="8">
    <w:abstractNumId w:val="12"/>
  </w:num>
  <w:num w:numId="9">
    <w:abstractNumId w:val="39"/>
  </w:num>
  <w:num w:numId="10">
    <w:abstractNumId w:val="20"/>
  </w:num>
  <w:num w:numId="11">
    <w:abstractNumId w:val="24"/>
  </w:num>
  <w:num w:numId="12">
    <w:abstractNumId w:val="14"/>
  </w:num>
  <w:num w:numId="13">
    <w:abstractNumId w:val="26"/>
  </w:num>
  <w:num w:numId="14">
    <w:abstractNumId w:val="41"/>
  </w:num>
  <w:num w:numId="15">
    <w:abstractNumId w:val="21"/>
  </w:num>
  <w:num w:numId="16">
    <w:abstractNumId w:val="35"/>
  </w:num>
  <w:num w:numId="17">
    <w:abstractNumId w:val="4"/>
  </w:num>
  <w:num w:numId="18">
    <w:abstractNumId w:val="36"/>
  </w:num>
  <w:num w:numId="19">
    <w:abstractNumId w:val="2"/>
  </w:num>
  <w:num w:numId="20">
    <w:abstractNumId w:val="16"/>
  </w:num>
  <w:num w:numId="21">
    <w:abstractNumId w:val="32"/>
  </w:num>
  <w:num w:numId="22">
    <w:abstractNumId w:val="38"/>
  </w:num>
  <w:num w:numId="23">
    <w:abstractNumId w:val="40"/>
  </w:num>
  <w:num w:numId="24">
    <w:abstractNumId w:val="0"/>
  </w:num>
  <w:num w:numId="25">
    <w:abstractNumId w:val="13"/>
  </w:num>
  <w:num w:numId="26">
    <w:abstractNumId w:val="30"/>
  </w:num>
  <w:num w:numId="27">
    <w:abstractNumId w:val="42"/>
  </w:num>
  <w:num w:numId="28">
    <w:abstractNumId w:val="33"/>
  </w:num>
  <w:num w:numId="29">
    <w:abstractNumId w:val="18"/>
  </w:num>
  <w:num w:numId="30">
    <w:abstractNumId w:val="7"/>
  </w:num>
  <w:num w:numId="31">
    <w:abstractNumId w:val="8"/>
  </w:num>
  <w:num w:numId="32">
    <w:abstractNumId w:val="37"/>
  </w:num>
  <w:num w:numId="33">
    <w:abstractNumId w:val="3"/>
  </w:num>
  <w:num w:numId="34">
    <w:abstractNumId w:val="25"/>
  </w:num>
  <w:num w:numId="35">
    <w:abstractNumId w:val="6"/>
  </w:num>
  <w:num w:numId="36">
    <w:abstractNumId w:val="15"/>
  </w:num>
  <w:num w:numId="37">
    <w:abstractNumId w:val="27"/>
  </w:num>
  <w:num w:numId="38">
    <w:abstractNumId w:val="31"/>
  </w:num>
  <w:num w:numId="39">
    <w:abstractNumId w:val="22"/>
  </w:num>
  <w:num w:numId="40">
    <w:abstractNumId w:val="19"/>
  </w:num>
  <w:num w:numId="41">
    <w:abstractNumId w:val="9"/>
  </w:num>
  <w:num w:numId="42">
    <w:abstractNumId w:val="10"/>
  </w:num>
  <w:num w:numId="43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6626"/>
    <o:shapelayout v:ext="edit">
      <o:idmap v:ext="edit" data="26"/>
      <o:rules v:ext="edit">
        <o:r id="V:Rule2" type="connector" idref="#_x0000_s266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B17"/>
    <w:rsid w:val="0000065F"/>
    <w:rsid w:val="00005794"/>
    <w:rsid w:val="00007C40"/>
    <w:rsid w:val="000201D5"/>
    <w:rsid w:val="000329E3"/>
    <w:rsid w:val="00032AE5"/>
    <w:rsid w:val="00041317"/>
    <w:rsid w:val="00056740"/>
    <w:rsid w:val="00060022"/>
    <w:rsid w:val="000603C7"/>
    <w:rsid w:val="00071B18"/>
    <w:rsid w:val="000A4C90"/>
    <w:rsid w:val="000C6E9C"/>
    <w:rsid w:val="000C734C"/>
    <w:rsid w:val="000E06A3"/>
    <w:rsid w:val="000E7BB8"/>
    <w:rsid w:val="000F7506"/>
    <w:rsid w:val="001010A6"/>
    <w:rsid w:val="00124AB9"/>
    <w:rsid w:val="00125BD9"/>
    <w:rsid w:val="001363CC"/>
    <w:rsid w:val="00137DBD"/>
    <w:rsid w:val="001723F8"/>
    <w:rsid w:val="00175FEE"/>
    <w:rsid w:val="001775A7"/>
    <w:rsid w:val="00184F0A"/>
    <w:rsid w:val="001863FD"/>
    <w:rsid w:val="00190785"/>
    <w:rsid w:val="001C1781"/>
    <w:rsid w:val="001E0B4B"/>
    <w:rsid w:val="00222AE9"/>
    <w:rsid w:val="00223258"/>
    <w:rsid w:val="0022374E"/>
    <w:rsid w:val="0022669B"/>
    <w:rsid w:val="002316E9"/>
    <w:rsid w:val="0024064D"/>
    <w:rsid w:val="0024281F"/>
    <w:rsid w:val="00243A80"/>
    <w:rsid w:val="002518A7"/>
    <w:rsid w:val="00254274"/>
    <w:rsid w:val="00267141"/>
    <w:rsid w:val="00267F43"/>
    <w:rsid w:val="002725CC"/>
    <w:rsid w:val="00286997"/>
    <w:rsid w:val="002940B5"/>
    <w:rsid w:val="002B6284"/>
    <w:rsid w:val="002C3A18"/>
    <w:rsid w:val="002C6BB7"/>
    <w:rsid w:val="002D13E6"/>
    <w:rsid w:val="002D3183"/>
    <w:rsid w:val="002E49E2"/>
    <w:rsid w:val="0030382F"/>
    <w:rsid w:val="0031529C"/>
    <w:rsid w:val="00332982"/>
    <w:rsid w:val="00336C3F"/>
    <w:rsid w:val="00346424"/>
    <w:rsid w:val="00347327"/>
    <w:rsid w:val="003676C7"/>
    <w:rsid w:val="00387C8D"/>
    <w:rsid w:val="003A7A7C"/>
    <w:rsid w:val="003B4C50"/>
    <w:rsid w:val="003D0412"/>
    <w:rsid w:val="003D1498"/>
    <w:rsid w:val="003F2EFB"/>
    <w:rsid w:val="004024F7"/>
    <w:rsid w:val="004025AC"/>
    <w:rsid w:val="0040508E"/>
    <w:rsid w:val="004053AD"/>
    <w:rsid w:val="004305B4"/>
    <w:rsid w:val="0044136F"/>
    <w:rsid w:val="00472EAC"/>
    <w:rsid w:val="00474AB0"/>
    <w:rsid w:val="00474D03"/>
    <w:rsid w:val="004825D9"/>
    <w:rsid w:val="004826E9"/>
    <w:rsid w:val="00483614"/>
    <w:rsid w:val="00483F47"/>
    <w:rsid w:val="004841B7"/>
    <w:rsid w:val="004900AF"/>
    <w:rsid w:val="004905A6"/>
    <w:rsid w:val="004A0113"/>
    <w:rsid w:val="004A1EF1"/>
    <w:rsid w:val="004C0C33"/>
    <w:rsid w:val="004C4D12"/>
    <w:rsid w:val="004C7248"/>
    <w:rsid w:val="004E3503"/>
    <w:rsid w:val="004F549C"/>
    <w:rsid w:val="004F7D6F"/>
    <w:rsid w:val="0050333A"/>
    <w:rsid w:val="00506339"/>
    <w:rsid w:val="005074DA"/>
    <w:rsid w:val="00522CE2"/>
    <w:rsid w:val="00524643"/>
    <w:rsid w:val="00565348"/>
    <w:rsid w:val="005708A4"/>
    <w:rsid w:val="005811BE"/>
    <w:rsid w:val="00587FE2"/>
    <w:rsid w:val="005A0288"/>
    <w:rsid w:val="005A3FDF"/>
    <w:rsid w:val="005A47C3"/>
    <w:rsid w:val="005A70F9"/>
    <w:rsid w:val="005D6C38"/>
    <w:rsid w:val="005E1D0B"/>
    <w:rsid w:val="005F3D52"/>
    <w:rsid w:val="005F772A"/>
    <w:rsid w:val="00614410"/>
    <w:rsid w:val="006245D7"/>
    <w:rsid w:val="006252E5"/>
    <w:rsid w:val="00626B98"/>
    <w:rsid w:val="00643938"/>
    <w:rsid w:val="00671A8E"/>
    <w:rsid w:val="00674652"/>
    <w:rsid w:val="00683081"/>
    <w:rsid w:val="00693804"/>
    <w:rsid w:val="006A3BE8"/>
    <w:rsid w:val="006A3E36"/>
    <w:rsid w:val="006E2F92"/>
    <w:rsid w:val="006F33B3"/>
    <w:rsid w:val="00700685"/>
    <w:rsid w:val="00710320"/>
    <w:rsid w:val="0071139C"/>
    <w:rsid w:val="00715CFB"/>
    <w:rsid w:val="00721D0F"/>
    <w:rsid w:val="00734817"/>
    <w:rsid w:val="00736B9B"/>
    <w:rsid w:val="007501CB"/>
    <w:rsid w:val="0075785C"/>
    <w:rsid w:val="00761176"/>
    <w:rsid w:val="007671EA"/>
    <w:rsid w:val="007756C4"/>
    <w:rsid w:val="00776763"/>
    <w:rsid w:val="0079079A"/>
    <w:rsid w:val="007A55FF"/>
    <w:rsid w:val="007B4270"/>
    <w:rsid w:val="007B6536"/>
    <w:rsid w:val="007C0515"/>
    <w:rsid w:val="007D0FAF"/>
    <w:rsid w:val="007D26FE"/>
    <w:rsid w:val="007E4D58"/>
    <w:rsid w:val="008519FA"/>
    <w:rsid w:val="0085326A"/>
    <w:rsid w:val="00855587"/>
    <w:rsid w:val="00865E78"/>
    <w:rsid w:val="008711C1"/>
    <w:rsid w:val="008738D7"/>
    <w:rsid w:val="008773DB"/>
    <w:rsid w:val="008A0025"/>
    <w:rsid w:val="008A74CC"/>
    <w:rsid w:val="008C1A31"/>
    <w:rsid w:val="008E4DCD"/>
    <w:rsid w:val="008F029F"/>
    <w:rsid w:val="00900FF3"/>
    <w:rsid w:val="0090639C"/>
    <w:rsid w:val="009123B8"/>
    <w:rsid w:val="00922101"/>
    <w:rsid w:val="00922299"/>
    <w:rsid w:val="00923FC7"/>
    <w:rsid w:val="009364CA"/>
    <w:rsid w:val="00953833"/>
    <w:rsid w:val="00971962"/>
    <w:rsid w:val="00971C34"/>
    <w:rsid w:val="00980860"/>
    <w:rsid w:val="009820AE"/>
    <w:rsid w:val="009A0041"/>
    <w:rsid w:val="009A3603"/>
    <w:rsid w:val="009B0C11"/>
    <w:rsid w:val="009C408E"/>
    <w:rsid w:val="009D26C9"/>
    <w:rsid w:val="009D612F"/>
    <w:rsid w:val="009F0492"/>
    <w:rsid w:val="009F29AB"/>
    <w:rsid w:val="00A155AE"/>
    <w:rsid w:val="00A24EC9"/>
    <w:rsid w:val="00A251AF"/>
    <w:rsid w:val="00A277D9"/>
    <w:rsid w:val="00A53B7A"/>
    <w:rsid w:val="00A61B09"/>
    <w:rsid w:val="00A6677C"/>
    <w:rsid w:val="00A71726"/>
    <w:rsid w:val="00A74D04"/>
    <w:rsid w:val="00AA2788"/>
    <w:rsid w:val="00AB0B72"/>
    <w:rsid w:val="00AB22A8"/>
    <w:rsid w:val="00AB24E4"/>
    <w:rsid w:val="00AB518D"/>
    <w:rsid w:val="00AC4732"/>
    <w:rsid w:val="00AC61B9"/>
    <w:rsid w:val="00AD0F2C"/>
    <w:rsid w:val="00AD3C2D"/>
    <w:rsid w:val="00AD4B33"/>
    <w:rsid w:val="00AE00A1"/>
    <w:rsid w:val="00AE094E"/>
    <w:rsid w:val="00AE2237"/>
    <w:rsid w:val="00AF15B0"/>
    <w:rsid w:val="00AF3B74"/>
    <w:rsid w:val="00B011A8"/>
    <w:rsid w:val="00B028A5"/>
    <w:rsid w:val="00B11F8B"/>
    <w:rsid w:val="00B16CD7"/>
    <w:rsid w:val="00B40863"/>
    <w:rsid w:val="00B51399"/>
    <w:rsid w:val="00B66F29"/>
    <w:rsid w:val="00B6788C"/>
    <w:rsid w:val="00B93547"/>
    <w:rsid w:val="00BA3C32"/>
    <w:rsid w:val="00BA485B"/>
    <w:rsid w:val="00BB15ED"/>
    <w:rsid w:val="00BB5701"/>
    <w:rsid w:val="00BC0BE9"/>
    <w:rsid w:val="00BC2A87"/>
    <w:rsid w:val="00BE10C8"/>
    <w:rsid w:val="00BF789E"/>
    <w:rsid w:val="00C10B8E"/>
    <w:rsid w:val="00C20ACC"/>
    <w:rsid w:val="00C25254"/>
    <w:rsid w:val="00C33572"/>
    <w:rsid w:val="00C446D4"/>
    <w:rsid w:val="00C53F79"/>
    <w:rsid w:val="00C7229C"/>
    <w:rsid w:val="00C752EC"/>
    <w:rsid w:val="00C92FED"/>
    <w:rsid w:val="00CA2539"/>
    <w:rsid w:val="00CA2C3A"/>
    <w:rsid w:val="00CB497C"/>
    <w:rsid w:val="00CB5D28"/>
    <w:rsid w:val="00CC0D4E"/>
    <w:rsid w:val="00CC31F3"/>
    <w:rsid w:val="00CD76EA"/>
    <w:rsid w:val="00CE0B79"/>
    <w:rsid w:val="00CE0F33"/>
    <w:rsid w:val="00CE4E6F"/>
    <w:rsid w:val="00CE51A0"/>
    <w:rsid w:val="00D00E4C"/>
    <w:rsid w:val="00D03FC6"/>
    <w:rsid w:val="00D20FFD"/>
    <w:rsid w:val="00D216C8"/>
    <w:rsid w:val="00D32262"/>
    <w:rsid w:val="00D47272"/>
    <w:rsid w:val="00D567E8"/>
    <w:rsid w:val="00D944F1"/>
    <w:rsid w:val="00DB090E"/>
    <w:rsid w:val="00DB4861"/>
    <w:rsid w:val="00DB6B17"/>
    <w:rsid w:val="00DC3835"/>
    <w:rsid w:val="00DC4311"/>
    <w:rsid w:val="00DD26AA"/>
    <w:rsid w:val="00DD3F9C"/>
    <w:rsid w:val="00DE0429"/>
    <w:rsid w:val="00DF3657"/>
    <w:rsid w:val="00E02B3E"/>
    <w:rsid w:val="00E0727A"/>
    <w:rsid w:val="00E2044B"/>
    <w:rsid w:val="00E24701"/>
    <w:rsid w:val="00E26649"/>
    <w:rsid w:val="00E37815"/>
    <w:rsid w:val="00E50231"/>
    <w:rsid w:val="00E61B75"/>
    <w:rsid w:val="00E64025"/>
    <w:rsid w:val="00E77AF0"/>
    <w:rsid w:val="00E83196"/>
    <w:rsid w:val="00E85E45"/>
    <w:rsid w:val="00E972CC"/>
    <w:rsid w:val="00EA0CC7"/>
    <w:rsid w:val="00EA444E"/>
    <w:rsid w:val="00EB4F28"/>
    <w:rsid w:val="00EB5C2D"/>
    <w:rsid w:val="00EC4D84"/>
    <w:rsid w:val="00EF36CB"/>
    <w:rsid w:val="00F00973"/>
    <w:rsid w:val="00F01307"/>
    <w:rsid w:val="00F030C8"/>
    <w:rsid w:val="00F036F6"/>
    <w:rsid w:val="00F13A84"/>
    <w:rsid w:val="00F3168F"/>
    <w:rsid w:val="00F77241"/>
    <w:rsid w:val="00F81F81"/>
    <w:rsid w:val="00F846E1"/>
    <w:rsid w:val="00F85E0B"/>
    <w:rsid w:val="00F867B0"/>
    <w:rsid w:val="00F9371E"/>
    <w:rsid w:val="00F93925"/>
    <w:rsid w:val="00F94675"/>
    <w:rsid w:val="00FC6764"/>
    <w:rsid w:val="00FD3ADE"/>
    <w:rsid w:val="00FD4ED1"/>
    <w:rsid w:val="00FE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2" type="connector" idref="#_x0000_s1032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  <w15:docId w15:val="{A4D0BF90-4BC7-43BF-BAEC-8DD8112F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03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B6B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B1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B17"/>
  </w:style>
  <w:style w:type="paragraph" w:styleId="Header">
    <w:name w:val="header"/>
    <w:basedOn w:val="Normal"/>
    <w:link w:val="HeaderChar"/>
    <w:uiPriority w:val="99"/>
    <w:rsid w:val="00DB6B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B1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5701"/>
    <w:pPr>
      <w:spacing w:before="100" w:beforeAutospacing="1" w:after="11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B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3B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333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0603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F15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5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5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5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5B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D3C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3C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DD"/>
    <w:rsid w:val="00547BDD"/>
    <w:rsid w:val="00A7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0D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46499-9116-47F1-ABD1-69238A30B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LeLe Trieu</dc:creator>
  <cp:keywords/>
  <dc:description/>
  <cp:lastModifiedBy>Olsen, Marc</cp:lastModifiedBy>
  <cp:revision>9</cp:revision>
  <cp:lastPrinted>2009-09-03T19:34:00Z</cp:lastPrinted>
  <dcterms:created xsi:type="dcterms:W3CDTF">2009-09-29T02:22:00Z</dcterms:created>
  <dcterms:modified xsi:type="dcterms:W3CDTF">2014-10-30T04:02:00Z</dcterms:modified>
</cp:coreProperties>
</file>