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84" w:rsidRDefault="00AB5884" w:rsidP="00AB5884">
      <w:r>
        <w:t xml:space="preserve">In this section we will </w:t>
      </w:r>
    </w:p>
    <w:p w:rsidR="00AB5884" w:rsidRDefault="008F17E9" w:rsidP="00AB5884">
      <w:pPr>
        <w:pStyle w:val="ListParagraph"/>
        <w:numPr>
          <w:ilvl w:val="0"/>
          <w:numId w:val="1"/>
        </w:numPr>
      </w:pPr>
      <w:r>
        <w:t>Consider some applications using exponential functions</w:t>
      </w:r>
    </w:p>
    <w:p w:rsidR="00AB5884" w:rsidRDefault="00C5070B" w:rsidP="00AB5884">
      <w:r>
        <w:rPr>
          <w:noProof/>
          <w:lang w:eastAsia="zh-TW"/>
        </w:rPr>
        <w:pict>
          <v:shapetype id="_x0000_t202" coordsize="21600,21600" o:spt="202" path="m,l,21600r21600,l21600,xe">
            <v:stroke joinstyle="miter"/>
            <v:path gradientshapeok="t" o:connecttype="rect"/>
          </v:shapetype>
          <v:shape id="_x0000_s1026" type="#_x0000_t202" style="position:absolute;margin-left:22pt;margin-top:9.75pt;width:330.35pt;height:207.75pt;z-index:251660288;mso-height-percent:200;mso-height-percent:200;mso-width-relative:margin;mso-height-relative:margin">
            <v:textbox style="mso-fit-shape-to-text:t">
              <w:txbxContent>
                <w:p w:rsidR="006C205A" w:rsidRDefault="006C205A" w:rsidP="00AB5884">
                  <w:pPr>
                    <w:pStyle w:val="Heading2"/>
                  </w:pPr>
                  <w:r>
                    <w:t>Exponential Growth and Decay</w:t>
                  </w:r>
                </w:p>
                <w:p w:rsidR="006C205A" w:rsidRPr="00AB5884" w:rsidRDefault="006C205A" w:rsidP="00AB5884"/>
                <w:p w:rsidR="006C205A" w:rsidRDefault="006C205A">
                  <w:r>
                    <w:t>An Exponential Decay Model is a function of the form:</w:t>
                  </w:r>
                </w:p>
                <w:p w:rsidR="006C205A" w:rsidRDefault="006C205A">
                  <w:pPr>
                    <w:rPr>
                      <w:rFonts w:eastAsiaTheme="minorEastAsia"/>
                    </w:rPr>
                  </w:pPr>
                  <m:oMathPara>
                    <m:oMath>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kt</m:t>
                          </m:r>
                        </m:sup>
                      </m:sSup>
                      <m:r>
                        <w:rPr>
                          <w:rFonts w:ascii="Cambria Math" w:eastAsiaTheme="minorEastAsia" w:hAnsi="Cambria Math"/>
                        </w:rPr>
                        <m:t>, k&lt;0</m:t>
                      </m:r>
                    </m:oMath>
                  </m:oMathPara>
                </w:p>
                <w:p w:rsidR="006C205A" w:rsidRDefault="006C205A">
                  <w:pPr>
                    <w:rPr>
                      <w:rFonts w:eastAsiaTheme="minorEastAsia"/>
                    </w:rPr>
                  </w:pPr>
                </w:p>
                <w:p w:rsidR="006C205A" w:rsidRDefault="006C205A" w:rsidP="008F17E9">
                  <w:r>
                    <w:t>An Exponential Growth Model is a function of the form:</w:t>
                  </w:r>
                </w:p>
                <w:p w:rsidR="006C205A" w:rsidRDefault="006C205A" w:rsidP="008F17E9">
                  <w:pPr>
                    <w:rPr>
                      <w:rFonts w:eastAsiaTheme="minorEastAsia"/>
                    </w:rPr>
                  </w:pPr>
                  <m:oMathPara>
                    <m:oMath>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kt</m:t>
                          </m:r>
                        </m:sup>
                      </m:sSup>
                      <m:r>
                        <w:rPr>
                          <w:rFonts w:ascii="Cambria Math" w:eastAsiaTheme="minorEastAsia" w:hAnsi="Cambria Math"/>
                        </w:rPr>
                        <m:t>, k&gt;0</m:t>
                      </m:r>
                    </m:oMath>
                  </m:oMathPara>
                </w:p>
                <w:p w:rsidR="006C205A" w:rsidRDefault="006C205A"/>
                <w:p w:rsidR="006C205A" w:rsidRDefault="006C205A">
                  <w:pPr>
                    <w:rPr>
                      <w:rFonts w:eastAsiaTheme="minorEastAsia"/>
                    </w:rPr>
                  </w:pPr>
                  <w:r>
                    <w:t xml:space="preserve">Where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rPr>
                      <w:rFonts w:eastAsiaTheme="minorEastAsia"/>
                    </w:rPr>
                    <w:t xml:space="preserve"> is the quantity present </w:t>
                  </w:r>
                  <w:proofErr w:type="gramStart"/>
                  <w:r>
                    <w:rPr>
                      <w:rFonts w:eastAsiaTheme="minorEastAsia"/>
                    </w:rPr>
                    <w:t xml:space="preserve">when </w:t>
                  </w:r>
                  <w:proofErr w:type="gramEnd"/>
                  <m:oMath>
                    <m:r>
                      <w:rPr>
                        <w:rFonts w:ascii="Cambria Math" w:eastAsiaTheme="minorEastAsia" w:hAnsi="Cambria Math"/>
                      </w:rPr>
                      <m:t>t=0</m:t>
                    </m:r>
                  </m:oMath>
                  <w:r>
                    <w:rPr>
                      <w:rFonts w:eastAsiaTheme="minorEastAsia"/>
                    </w:rPr>
                    <w:t xml:space="preserve">, </w:t>
                  </w:r>
                </w:p>
                <w:p w:rsidR="006C205A" w:rsidRDefault="006C205A">
                  <w:pPr>
                    <w:rPr>
                      <w:rFonts w:eastAsiaTheme="minorEastAsia"/>
                    </w:rPr>
                  </w:pPr>
                  <m:oMath>
                    <m:r>
                      <w:rPr>
                        <w:rFonts w:ascii="Cambria Math" w:hAnsi="Cambria Math"/>
                      </w:rPr>
                      <m:t>P(t)</m:t>
                    </m:r>
                  </m:oMath>
                  <w:r>
                    <w:rPr>
                      <w:rFonts w:eastAsiaTheme="minorEastAsia"/>
                    </w:rPr>
                    <w:t xml:space="preserve"> </w:t>
                  </w:r>
                  <w:proofErr w:type="gramStart"/>
                  <w:r>
                    <w:rPr>
                      <w:rFonts w:eastAsiaTheme="minorEastAsia"/>
                    </w:rPr>
                    <w:t>is</w:t>
                  </w:r>
                  <w:proofErr w:type="gramEnd"/>
                  <w:r>
                    <w:rPr>
                      <w:rFonts w:eastAsiaTheme="minorEastAsia"/>
                    </w:rPr>
                    <w:t xml:space="preserve"> the amount present at any time, </w:t>
                  </w:r>
                  <m:oMath>
                    <m:r>
                      <w:rPr>
                        <w:rFonts w:ascii="Cambria Math" w:eastAsiaTheme="minorEastAsia" w:hAnsi="Cambria Math"/>
                      </w:rPr>
                      <m:t>t</m:t>
                    </m:r>
                  </m:oMath>
                </w:p>
                <w:p w:rsidR="006C205A" w:rsidRDefault="006C205A">
                  <w:pPr>
                    <w:rPr>
                      <w:rFonts w:eastAsiaTheme="minorEastAsia"/>
                    </w:rPr>
                  </w:pPr>
                  <w:r>
                    <w:rPr>
                      <w:rFonts w:eastAsiaTheme="minorEastAsia"/>
                    </w:rPr>
                    <w:t xml:space="preserve">And </w:t>
                  </w:r>
                  <m:oMath>
                    <m:r>
                      <w:rPr>
                        <w:rFonts w:ascii="Cambria Math" w:eastAsiaTheme="minorEastAsia" w:hAnsi="Cambria Math"/>
                      </w:rPr>
                      <m:t>k</m:t>
                    </m:r>
                  </m:oMath>
                  <w:r>
                    <w:rPr>
                      <w:rFonts w:eastAsiaTheme="minorEastAsia"/>
                    </w:rPr>
                    <w:t xml:space="preserve"> is the growth rate (</w:t>
                  </w:r>
                  <w:proofErr w:type="gramStart"/>
                  <w:r>
                    <w:rPr>
                      <w:rFonts w:eastAsiaTheme="minorEastAsia"/>
                    </w:rPr>
                    <w:t xml:space="preserve">if </w:t>
                  </w:r>
                  <w:proofErr w:type="gramEnd"/>
                  <m:oMath>
                    <m:r>
                      <w:rPr>
                        <w:rFonts w:ascii="Cambria Math" w:eastAsiaTheme="minorEastAsia" w:hAnsi="Cambria Math"/>
                      </w:rPr>
                      <m:t>k&gt;0</m:t>
                    </m:r>
                  </m:oMath>
                  <w:r>
                    <w:rPr>
                      <w:rFonts w:eastAsiaTheme="minorEastAsia"/>
                    </w:rPr>
                    <w:t xml:space="preserve">) or decay rate (if </w:t>
                  </w:r>
                  <m:oMath>
                    <m:r>
                      <w:rPr>
                        <w:rFonts w:ascii="Cambria Math" w:eastAsiaTheme="minorEastAsia" w:hAnsi="Cambria Math"/>
                      </w:rPr>
                      <m:t>k&lt;0)</m:t>
                    </m:r>
                  </m:oMath>
                  <w:r>
                    <w:rPr>
                      <w:rFonts w:eastAsiaTheme="minorEastAsia"/>
                    </w:rPr>
                    <w:t>.</w:t>
                  </w:r>
                </w:p>
                <w:p w:rsidR="006C205A" w:rsidRDefault="006C205A">
                  <w:pPr>
                    <w:rPr>
                      <w:rFonts w:eastAsiaTheme="minorEastAsia"/>
                    </w:rPr>
                  </w:pPr>
                </w:p>
                <w:p w:rsidR="006C205A" w:rsidRDefault="006C205A">
                  <w:pPr>
                    <w:rPr>
                      <w:rFonts w:eastAsiaTheme="minorEastAsia"/>
                    </w:rPr>
                  </w:pPr>
                  <w:r>
                    <w:rPr>
                      <w:rFonts w:eastAsiaTheme="minorEastAsia"/>
                    </w:rPr>
                    <w:t xml:space="preserve">The </w:t>
                  </w:r>
                  <w:r>
                    <w:rPr>
                      <w:rFonts w:eastAsiaTheme="minorEastAsia"/>
                      <w:b/>
                    </w:rPr>
                    <w:t>half-life</w:t>
                  </w:r>
                  <w:r>
                    <w:rPr>
                      <w:rFonts w:eastAsiaTheme="minorEastAsia"/>
                    </w:rPr>
                    <w:t xml:space="preserve"> is the amount of time necessary for half of the quantity to decay.</w:t>
                  </w:r>
                </w:p>
                <w:p w:rsidR="006C205A" w:rsidRPr="00DC4446" w:rsidRDefault="006C205A">
                  <w:r>
                    <w:rPr>
                      <w:rFonts w:eastAsiaTheme="minorEastAsia"/>
                    </w:rPr>
                    <w:t xml:space="preserve">The </w:t>
                  </w:r>
                  <w:r>
                    <w:rPr>
                      <w:rFonts w:eastAsiaTheme="minorEastAsia"/>
                      <w:b/>
                    </w:rPr>
                    <w:t>doubling time</w:t>
                  </w:r>
                  <w:r>
                    <w:rPr>
                      <w:rFonts w:eastAsiaTheme="minorEastAsia"/>
                    </w:rPr>
                    <w:t xml:space="preserve"> is the amount of time necessary for the quantity to double in size.</w:t>
                  </w:r>
                </w:p>
              </w:txbxContent>
            </v:textbox>
          </v:shape>
        </w:pict>
      </w:r>
    </w:p>
    <w:p w:rsidR="00AB5884" w:rsidRDefault="00AB5884" w:rsidP="00AB5884"/>
    <w:p w:rsidR="00AB5884" w:rsidRPr="00AB5884" w:rsidRDefault="00AB5884" w:rsidP="00AB5884"/>
    <w:p w:rsidR="005B275E" w:rsidRDefault="005B275E"/>
    <w:p w:rsidR="00AB5884" w:rsidRDefault="00AB5884"/>
    <w:p w:rsidR="00AB5884" w:rsidRDefault="00AB5884"/>
    <w:p w:rsidR="00AB5884" w:rsidRDefault="00AB5884"/>
    <w:p w:rsidR="00AB5884" w:rsidRDefault="00AB5884"/>
    <w:p w:rsidR="00AB5884" w:rsidRDefault="00AB5884"/>
    <w:p w:rsidR="00AB5884" w:rsidRDefault="00AB5884"/>
    <w:p w:rsidR="008F17E9" w:rsidRDefault="008F17E9" w:rsidP="00185132">
      <w:pPr>
        <w:pStyle w:val="Heading2"/>
      </w:pPr>
    </w:p>
    <w:p w:rsidR="008F17E9" w:rsidRDefault="008F17E9" w:rsidP="00185132">
      <w:pPr>
        <w:pStyle w:val="Heading2"/>
      </w:pPr>
    </w:p>
    <w:p w:rsidR="008F17E9" w:rsidRDefault="008F17E9" w:rsidP="00185132">
      <w:pPr>
        <w:pStyle w:val="Heading2"/>
      </w:pPr>
    </w:p>
    <w:p w:rsidR="00DC4446" w:rsidRDefault="00DC4446" w:rsidP="00DC4446"/>
    <w:p w:rsidR="00DC4446" w:rsidRPr="00DC4446" w:rsidRDefault="00DC4446" w:rsidP="00DC4446"/>
    <w:p w:rsidR="008F17E9" w:rsidRDefault="008F17E9" w:rsidP="00185132">
      <w:pPr>
        <w:pStyle w:val="Heading2"/>
      </w:pPr>
    </w:p>
    <w:p w:rsidR="00DC4446" w:rsidRDefault="008F17E9" w:rsidP="008F17E9">
      <w:r>
        <w:t xml:space="preserve">Ex: </w:t>
      </w:r>
    </w:p>
    <w:p w:rsidR="00DC4446" w:rsidRDefault="00DC4446" w:rsidP="00DC4446">
      <w:r>
        <w:t xml:space="preserve">A)  In 1970, cruise lines carried approximately 500,000 passengers.  This number has increased exponentially to 12.1 million in 2006.  </w:t>
      </w:r>
    </w:p>
    <w:p w:rsidR="00DC4446" w:rsidRDefault="00DC4446" w:rsidP="00DC4446">
      <w:pPr>
        <w:pStyle w:val="ListParagraph"/>
        <w:numPr>
          <w:ilvl w:val="0"/>
          <w:numId w:val="4"/>
        </w:numPr>
      </w:pPr>
      <w:r>
        <w:t>Find the exponential growth rate and the exponential growth model/function.</w:t>
      </w:r>
    </w:p>
    <w:p w:rsidR="00DC4446" w:rsidRDefault="00DC4446" w:rsidP="00DC4446">
      <w:pPr>
        <w:pStyle w:val="ListParagraph"/>
        <w:numPr>
          <w:ilvl w:val="0"/>
          <w:numId w:val="4"/>
        </w:numPr>
      </w:pPr>
      <w:r>
        <w:t>Estimate the year in which cruise lines will carry 20 million passengers.</w:t>
      </w:r>
    </w:p>
    <w:p w:rsidR="00DC4446" w:rsidRDefault="00C5070B" w:rsidP="008F17E9">
      <w:r>
        <w:rPr>
          <w:noProof/>
          <w:lang w:eastAsia="zh-TW"/>
        </w:rPr>
        <w:pict>
          <v:shape id="_x0000_s1043" type="#_x0000_t202" style="position:absolute;margin-left:23.7pt;margin-top:5.65pt;width:456.55pt;height:61.35pt;z-index:251692032;mso-height-percent:200;mso-height-percent:200;mso-width-relative:margin;mso-height-relative:margin" fillcolor="yellow">
            <v:textbox style="mso-fit-shape-to-text:t">
              <w:txbxContent>
                <w:p w:rsidR="006C205A" w:rsidRDefault="006C205A">
                  <w:pPr>
                    <w:rPr>
                      <w:rFonts w:eastAsiaTheme="minorEastAsia" w:cstheme="minorBidi"/>
                    </w:rPr>
                  </w:pPr>
                  <m:oMathPara>
                    <m:oMath>
                      <m:r>
                        <w:rPr>
                          <w:rFonts w:ascii="Cambria Math" w:hAnsi="Cambria Math"/>
                        </w:rPr>
                        <m:t>12.1=.5</m:t>
                      </m:r>
                      <m:sSup>
                        <m:sSupPr>
                          <m:ctrlPr>
                            <w:rPr>
                              <w:rFonts w:ascii="Cambria Math" w:hAnsi="Cambria Math"/>
                              <w:i/>
                            </w:rPr>
                          </m:ctrlPr>
                        </m:sSupPr>
                        <m:e>
                          <m:r>
                            <w:rPr>
                              <w:rFonts w:ascii="Cambria Math" w:hAnsi="Cambria Math"/>
                            </w:rPr>
                            <m:t>e</m:t>
                          </m:r>
                        </m:e>
                        <m:sup>
                          <m:r>
                            <w:rPr>
                              <w:rFonts w:ascii="Cambria Math" w:hAnsi="Cambria Math"/>
                            </w:rPr>
                            <m:t>k36</m:t>
                          </m:r>
                        </m:sup>
                      </m:sSup>
                      <m:r>
                        <w:rPr>
                          <w:rFonts w:ascii="Cambria Math" w:eastAsiaTheme="minorEastAsia" w:hAnsi="Cambria Math" w:cstheme="minorBidi"/>
                        </w:rPr>
                        <m:t>→</m:t>
                      </m:r>
                      <m:func>
                        <m:funcPr>
                          <m:ctrlPr>
                            <w:rPr>
                              <w:rFonts w:ascii="Cambria Math" w:eastAsiaTheme="minorEastAsia" w:hAnsi="Cambria Math" w:cstheme="minorBidi"/>
                              <w:i/>
                            </w:rPr>
                          </m:ctrlPr>
                        </m:funcPr>
                        <m:fName>
                          <m:r>
                            <m:rPr>
                              <m:sty m:val="p"/>
                            </m:rPr>
                            <w:rPr>
                              <w:rFonts w:ascii="Cambria Math" w:eastAsiaTheme="minorEastAsia" w:hAnsi="Cambria Math" w:cstheme="minorBidi"/>
                            </w:rPr>
                            <m:t>ln</m:t>
                          </m:r>
                        </m:fName>
                        <m:e>
                          <m:d>
                            <m:dPr>
                              <m:ctrlPr>
                                <w:rPr>
                                  <w:rFonts w:ascii="Cambria Math" w:eastAsiaTheme="minorEastAsia" w:hAnsi="Cambria Math" w:cstheme="minorBidi"/>
                                  <w:i/>
                                </w:rPr>
                              </m:ctrlPr>
                            </m:dPr>
                            <m:e>
                              <m:f>
                                <m:fPr>
                                  <m:ctrlPr>
                                    <w:rPr>
                                      <w:rFonts w:ascii="Cambria Math" w:eastAsiaTheme="minorEastAsia" w:hAnsi="Cambria Math" w:cstheme="minorBidi"/>
                                      <w:i/>
                                    </w:rPr>
                                  </m:ctrlPr>
                                </m:fPr>
                                <m:num>
                                  <m:r>
                                    <w:rPr>
                                      <w:rFonts w:ascii="Cambria Math" w:eastAsiaTheme="minorEastAsia" w:hAnsi="Cambria Math" w:cstheme="minorBidi"/>
                                    </w:rPr>
                                    <m:t>12.1</m:t>
                                  </m:r>
                                </m:num>
                                <m:den>
                                  <m:r>
                                    <w:rPr>
                                      <w:rFonts w:ascii="Cambria Math" w:eastAsiaTheme="minorEastAsia" w:hAnsi="Cambria Math" w:cstheme="minorBidi"/>
                                    </w:rPr>
                                    <m:t>.5</m:t>
                                  </m:r>
                                </m:den>
                              </m:f>
                            </m:e>
                          </m:d>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sSup>
                            <m:sSupPr>
                              <m:ctrlPr>
                                <w:rPr>
                                  <w:rFonts w:ascii="Cambria Math" w:hAnsi="Cambria Math"/>
                                  <w:i/>
                                </w:rPr>
                              </m:ctrlPr>
                            </m:sSupPr>
                            <m:e>
                              <m:r>
                                <w:rPr>
                                  <w:rFonts w:ascii="Cambria Math" w:hAnsi="Cambria Math"/>
                                </w:rPr>
                                <m:t>e</m:t>
                              </m:r>
                            </m:e>
                            <m:sup>
                              <m:r>
                                <w:rPr>
                                  <w:rFonts w:ascii="Cambria Math" w:hAnsi="Cambria Math"/>
                                </w:rPr>
                                <m:t>k36</m:t>
                              </m:r>
                            </m:sup>
                          </m:sSup>
                        </m:e>
                      </m:func>
                      <m:r>
                        <w:rPr>
                          <w:rFonts w:ascii="Cambria Math" w:hAnsi="Cambria Math"/>
                        </w:rPr>
                        <m:t>=k36→k=</m:t>
                      </m:r>
                      <m:f>
                        <m:fPr>
                          <m:ctrlPr>
                            <w:rPr>
                              <w:rFonts w:ascii="Cambria Math" w:hAnsi="Cambria Math"/>
                              <w:i/>
                            </w:rPr>
                          </m:ctrlPr>
                        </m:fPr>
                        <m:num>
                          <m:func>
                            <m:funcPr>
                              <m:ctrlPr>
                                <w:rPr>
                                  <w:rFonts w:ascii="Cambria Math" w:eastAsiaTheme="minorEastAsia" w:hAnsi="Cambria Math" w:cstheme="minorBidi"/>
                                  <w:i/>
                                </w:rPr>
                              </m:ctrlPr>
                            </m:funcPr>
                            <m:fName>
                              <m:r>
                                <m:rPr>
                                  <m:sty m:val="p"/>
                                </m:rPr>
                                <w:rPr>
                                  <w:rFonts w:ascii="Cambria Math" w:eastAsiaTheme="minorEastAsia" w:hAnsi="Cambria Math" w:cstheme="minorBidi"/>
                                </w:rPr>
                                <m:t>ln</m:t>
                              </m:r>
                            </m:fName>
                            <m:e>
                              <m:d>
                                <m:dPr>
                                  <m:ctrlPr>
                                    <w:rPr>
                                      <w:rFonts w:ascii="Cambria Math" w:eastAsiaTheme="minorEastAsia" w:hAnsi="Cambria Math" w:cstheme="minorBidi"/>
                                      <w:i/>
                                    </w:rPr>
                                  </m:ctrlPr>
                                </m:dPr>
                                <m:e>
                                  <m:r>
                                    <w:rPr>
                                      <w:rFonts w:ascii="Cambria Math" w:eastAsiaTheme="minorEastAsia" w:hAnsi="Cambria Math" w:cstheme="minorBidi"/>
                                    </w:rPr>
                                    <m:t>24.2</m:t>
                                  </m:r>
                                </m:e>
                              </m:d>
                            </m:e>
                          </m:func>
                        </m:num>
                        <m:den>
                          <m:r>
                            <w:rPr>
                              <w:rFonts w:ascii="Cambria Math" w:hAnsi="Cambria Math"/>
                            </w:rPr>
                            <m:t>36</m:t>
                          </m:r>
                        </m:den>
                      </m:f>
                      <m:r>
                        <w:rPr>
                          <w:rFonts w:ascii="Cambria Math" w:hAnsi="Cambria Math"/>
                        </w:rPr>
                        <m:t>≈0.089</m:t>
                      </m:r>
                    </m:oMath>
                  </m:oMathPara>
                </w:p>
                <w:p w:rsidR="006C205A" w:rsidRDefault="006C205A">
                  <w:pPr>
                    <w:rPr>
                      <w:rFonts w:eastAsiaTheme="minorEastAsia" w:cstheme="minorBidi"/>
                    </w:rPr>
                  </w:pPr>
                  <w:r>
                    <w:rPr>
                      <w:rFonts w:eastAsiaTheme="minorEastAsia" w:cstheme="minorBidi"/>
                    </w:rPr>
                    <w:t xml:space="preserve">So </w:t>
                  </w:r>
                  <m:oMath>
                    <m:r>
                      <w:rPr>
                        <w:rFonts w:ascii="Cambria Math" w:eastAsiaTheme="minorEastAsia" w:hAnsi="Cambria Math" w:cstheme="minorBidi"/>
                      </w:rPr>
                      <m:t>P</m:t>
                    </m:r>
                    <m:d>
                      <m:dPr>
                        <m:ctrlPr>
                          <w:rPr>
                            <w:rFonts w:ascii="Cambria Math" w:eastAsiaTheme="minorEastAsia" w:hAnsi="Cambria Math" w:cstheme="minorBidi"/>
                            <w:i/>
                          </w:rPr>
                        </m:ctrlPr>
                      </m:dPr>
                      <m:e>
                        <m:r>
                          <w:rPr>
                            <w:rFonts w:ascii="Cambria Math" w:eastAsiaTheme="minorEastAsia" w:hAnsi="Cambria Math" w:cstheme="minorBidi"/>
                          </w:rPr>
                          <m:t>t</m:t>
                        </m:r>
                      </m:e>
                    </m:d>
                    <m:r>
                      <w:rPr>
                        <w:rFonts w:ascii="Cambria Math" w:eastAsiaTheme="minorEastAsia" w:hAnsi="Cambria Math" w:cstheme="minorBidi"/>
                      </w:rPr>
                      <m:t>=.5</m:t>
                    </m:r>
                    <m:sSup>
                      <m:sSupPr>
                        <m:ctrlPr>
                          <w:rPr>
                            <w:rFonts w:ascii="Cambria Math" w:eastAsiaTheme="minorEastAsia" w:hAnsi="Cambria Math" w:cstheme="minorBidi"/>
                            <w:i/>
                          </w:rPr>
                        </m:ctrlPr>
                      </m:sSupPr>
                      <m:e>
                        <m:r>
                          <w:rPr>
                            <w:rFonts w:ascii="Cambria Math" w:eastAsiaTheme="minorEastAsia" w:hAnsi="Cambria Math" w:cstheme="minorBidi"/>
                          </w:rPr>
                          <m:t>e</m:t>
                        </m:r>
                      </m:e>
                      <m:sup>
                        <m:d>
                          <m:dPr>
                            <m:ctrlPr>
                              <w:rPr>
                                <w:rFonts w:ascii="Cambria Math" w:eastAsiaTheme="minorEastAsia" w:hAnsi="Cambria Math" w:cstheme="minorBidi"/>
                                <w:i/>
                              </w:rPr>
                            </m:ctrlPr>
                          </m:dPr>
                          <m:e>
                            <m:r>
                              <w:rPr>
                                <w:rFonts w:ascii="Cambria Math" w:eastAsiaTheme="minorEastAsia" w:hAnsi="Cambria Math" w:cstheme="minorBidi"/>
                              </w:rPr>
                              <m:t>0.089</m:t>
                            </m:r>
                          </m:e>
                        </m:d>
                        <m:r>
                          <w:rPr>
                            <w:rFonts w:ascii="Cambria Math" w:eastAsiaTheme="minorEastAsia" w:hAnsi="Cambria Math" w:cstheme="minorBidi"/>
                          </w:rPr>
                          <m:t>t</m:t>
                        </m:r>
                      </m:sup>
                    </m:sSup>
                  </m:oMath>
                </w:p>
                <w:p w:rsidR="006C205A" w:rsidRDefault="006C205A">
                  <w:pPr>
                    <w:rPr>
                      <w:rFonts w:eastAsiaTheme="minorEastAsia" w:cstheme="minorBidi"/>
                    </w:rPr>
                  </w:pPr>
                  <m:oMathPara>
                    <m:oMath>
                      <m:r>
                        <w:rPr>
                          <w:rFonts w:ascii="Cambria Math" w:hAnsi="Cambria Math"/>
                        </w:rPr>
                        <m:t>20=</m:t>
                      </m:r>
                      <m:r>
                        <w:rPr>
                          <w:rFonts w:ascii="Cambria Math" w:eastAsiaTheme="minorEastAsia" w:hAnsi="Cambria Math" w:cstheme="minorBidi"/>
                        </w:rPr>
                        <m:t>.5</m:t>
                      </m:r>
                      <m:sSup>
                        <m:sSupPr>
                          <m:ctrlPr>
                            <w:rPr>
                              <w:rFonts w:ascii="Cambria Math" w:eastAsiaTheme="minorEastAsia" w:hAnsi="Cambria Math" w:cstheme="minorBidi"/>
                              <w:i/>
                            </w:rPr>
                          </m:ctrlPr>
                        </m:sSupPr>
                        <m:e>
                          <m:r>
                            <w:rPr>
                              <w:rFonts w:ascii="Cambria Math" w:eastAsiaTheme="minorEastAsia" w:hAnsi="Cambria Math" w:cstheme="minorBidi"/>
                            </w:rPr>
                            <m:t>e</m:t>
                          </m:r>
                        </m:e>
                        <m:sup>
                          <m:d>
                            <m:dPr>
                              <m:ctrlPr>
                                <w:rPr>
                                  <w:rFonts w:ascii="Cambria Math" w:eastAsiaTheme="minorEastAsia" w:hAnsi="Cambria Math" w:cstheme="minorBidi"/>
                                  <w:i/>
                                </w:rPr>
                              </m:ctrlPr>
                            </m:dPr>
                            <m:e>
                              <m:r>
                                <w:rPr>
                                  <w:rFonts w:ascii="Cambria Math" w:eastAsiaTheme="minorEastAsia" w:hAnsi="Cambria Math" w:cstheme="minorBidi"/>
                                </w:rPr>
                                <m:t>0.089</m:t>
                              </m:r>
                            </m:e>
                          </m:d>
                          <m:r>
                            <w:rPr>
                              <w:rFonts w:ascii="Cambria Math" w:eastAsiaTheme="minorEastAsia" w:hAnsi="Cambria Math" w:cstheme="minorBidi"/>
                            </w:rPr>
                            <m:t>t</m:t>
                          </m:r>
                        </m:sup>
                      </m:sSup>
                      <m:r>
                        <w:rPr>
                          <w:rFonts w:ascii="Cambria Math" w:hAnsi="Cambria Math"/>
                        </w:rPr>
                        <m:t>→40=</m:t>
                      </m:r>
                      <m:sSup>
                        <m:sSupPr>
                          <m:ctrlPr>
                            <w:rPr>
                              <w:rFonts w:ascii="Cambria Math" w:eastAsiaTheme="minorEastAsia" w:hAnsi="Cambria Math" w:cstheme="minorBidi"/>
                              <w:i/>
                            </w:rPr>
                          </m:ctrlPr>
                        </m:sSupPr>
                        <m:e>
                          <m:r>
                            <w:rPr>
                              <w:rFonts w:ascii="Cambria Math" w:eastAsiaTheme="minorEastAsia" w:hAnsi="Cambria Math" w:cstheme="minorBidi"/>
                            </w:rPr>
                            <m:t>e</m:t>
                          </m:r>
                        </m:e>
                        <m:sup>
                          <m:d>
                            <m:dPr>
                              <m:ctrlPr>
                                <w:rPr>
                                  <w:rFonts w:ascii="Cambria Math" w:eastAsiaTheme="minorEastAsia" w:hAnsi="Cambria Math" w:cstheme="minorBidi"/>
                                  <w:i/>
                                </w:rPr>
                              </m:ctrlPr>
                            </m:dPr>
                            <m:e>
                              <m:r>
                                <w:rPr>
                                  <w:rFonts w:ascii="Cambria Math" w:eastAsiaTheme="minorEastAsia" w:hAnsi="Cambria Math" w:cstheme="minorBidi"/>
                                </w:rPr>
                                <m:t>0.089</m:t>
                              </m:r>
                            </m:e>
                          </m:d>
                          <m:r>
                            <w:rPr>
                              <w:rFonts w:ascii="Cambria Math" w:eastAsiaTheme="minorEastAsia" w:hAnsi="Cambria Math" w:cstheme="minorBidi"/>
                            </w:rPr>
                            <m:t>t</m:t>
                          </m:r>
                        </m:sup>
                      </m:sSup>
                      <m: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ln</m:t>
                              </m:r>
                            </m:fName>
                            <m:e>
                              <m:r>
                                <w:rPr>
                                  <w:rFonts w:ascii="Cambria Math" w:hAnsi="Cambria Math"/>
                                </w:rPr>
                                <m:t>40</m:t>
                              </m:r>
                            </m:e>
                          </m:func>
                        </m:num>
                        <m:den>
                          <m:r>
                            <w:rPr>
                              <w:rFonts w:ascii="Cambria Math" w:hAnsi="Cambria Math"/>
                            </w:rPr>
                            <m:t>0.089</m:t>
                          </m:r>
                        </m:den>
                      </m:f>
                      <m:r>
                        <w:rPr>
                          <w:rFonts w:ascii="Cambria Math" w:hAnsi="Cambria Math"/>
                        </w:rPr>
                        <m:t>=t≈41.1</m:t>
                      </m:r>
                    </m:oMath>
                  </m:oMathPara>
                </w:p>
                <w:p w:rsidR="006C205A" w:rsidRPr="001770F0" w:rsidRDefault="006C205A">
                  <w:pPr>
                    <w:rPr>
                      <w:rFonts w:ascii="Cambria Math" w:hAnsi="Cambria Math"/>
                      <w:oMath/>
                    </w:rPr>
                  </w:pPr>
                  <w:r>
                    <w:rPr>
                      <w:rFonts w:eastAsiaTheme="minorEastAsia" w:cstheme="minorBidi"/>
                    </w:rPr>
                    <w:t>So 2011 will be the year</w:t>
                  </w:r>
                </w:p>
              </w:txbxContent>
            </v:textbox>
          </v:shape>
        </w:pict>
      </w:r>
    </w:p>
    <w:p w:rsidR="00DC4446" w:rsidRDefault="00DC4446" w:rsidP="008F17E9"/>
    <w:p w:rsidR="00DC4446" w:rsidRDefault="00DC4446" w:rsidP="008F17E9"/>
    <w:p w:rsidR="00DC4446" w:rsidRDefault="00DC4446" w:rsidP="008F17E9"/>
    <w:p w:rsidR="00DC4446" w:rsidRDefault="00DC4446" w:rsidP="008F17E9"/>
    <w:p w:rsidR="00DC4446" w:rsidRDefault="00DC4446" w:rsidP="008F17E9"/>
    <w:p w:rsidR="00DC4446" w:rsidRDefault="00DC4446" w:rsidP="008F17E9"/>
    <w:p w:rsidR="00DC4446" w:rsidRDefault="00DC4446" w:rsidP="008F17E9"/>
    <w:p w:rsidR="00DC4446" w:rsidRDefault="00DC4446" w:rsidP="008F17E9"/>
    <w:p w:rsidR="008F17E9" w:rsidRDefault="00DC4446" w:rsidP="008F17E9">
      <w:r>
        <w:t xml:space="preserve">B)  </w:t>
      </w:r>
      <w:r w:rsidR="008F17E9">
        <w:t xml:space="preserve"> The radioactive element carbon-14 has a half life of 5750 years.  The percentage of carbon-14 in the remains of organic matter can be used to determine the age of that material.  Recently, while digging in Chaco Canyon, New Mexico, archaeologists found corn pollen that had lost 38.1% of its carbon-14.  The </w:t>
      </w:r>
      <w:r>
        <w:t>age of the corn pollen was evidence that Indians had been cultivating crops in the Southwest centuries earlier than scientists had thought.  What was the age of the pollen?</w:t>
      </w:r>
    </w:p>
    <w:p w:rsidR="00DC4446" w:rsidRDefault="00C5070B" w:rsidP="008F17E9">
      <w:r>
        <w:rPr>
          <w:noProof/>
        </w:rPr>
        <w:pict>
          <v:shape id="_x0000_s1044" type="#_x0000_t202" style="position:absolute;margin-left:22.4pt;margin-top:8.35pt;width:456.55pt;height:86.95pt;z-index:251693056;mso-height-percent:200;mso-height-percent:200;mso-width-relative:margin;mso-height-relative:margin" fillcolor="yellow">
            <v:textbox style="mso-fit-shape-to-text:t">
              <w:txbxContent>
                <w:p w:rsidR="006C205A" w:rsidRDefault="006C205A" w:rsidP="006C205A">
                  <w:pPr>
                    <w:rPr>
                      <w:rFonts w:eastAsiaTheme="minorEastAsia" w:cstheme="minorBidi"/>
                    </w:rPr>
                  </w:pPr>
                  <m:oMathPara>
                    <m:oMath>
                      <m:r>
                        <w:rPr>
                          <w:rFonts w:ascii="Cambria Math" w:hAnsi="Cambria Math"/>
                        </w:rPr>
                        <m:t>.5</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-k(5750)</m:t>
                          </m:r>
                        </m:sup>
                      </m:sSup>
                      <m:r>
                        <w:rPr>
                          <w:rFonts w:ascii="Cambria Math" w:eastAsiaTheme="minorEastAsia" w:hAnsi="Cambria Math" w:cstheme="minorBidi"/>
                        </w:rPr>
                        <m:t>→</m:t>
                      </m:r>
                      <m:func>
                        <m:funcPr>
                          <m:ctrlPr>
                            <w:rPr>
                              <w:rFonts w:ascii="Cambria Math" w:eastAsiaTheme="minorEastAsia" w:hAnsi="Cambria Math" w:cstheme="minorBidi"/>
                              <w:i/>
                            </w:rPr>
                          </m:ctrlPr>
                        </m:funcPr>
                        <m:fName>
                          <m:r>
                            <m:rPr>
                              <m:sty m:val="p"/>
                            </m:rPr>
                            <w:rPr>
                              <w:rFonts w:ascii="Cambria Math" w:eastAsiaTheme="minorEastAsia" w:hAnsi="Cambria Math" w:cstheme="minorBidi"/>
                            </w:rPr>
                            <m:t>ln</m:t>
                          </m:r>
                        </m:fName>
                        <m:e>
                          <m:d>
                            <m:dPr>
                              <m:ctrlPr>
                                <w:rPr>
                                  <w:rFonts w:ascii="Cambria Math" w:eastAsiaTheme="minorEastAsia" w:hAnsi="Cambria Math" w:cstheme="minorBidi"/>
                                  <w:i/>
                                </w:rPr>
                              </m:ctrlPr>
                            </m:dPr>
                            <m:e>
                              <m:r>
                                <w:rPr>
                                  <w:rFonts w:ascii="Cambria Math" w:eastAsiaTheme="minorEastAsia" w:hAnsi="Cambria Math" w:cstheme="minorBidi"/>
                                </w:rPr>
                                <m:t>.5</m:t>
                              </m:r>
                            </m:e>
                          </m:d>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sSup>
                            <m:sSupPr>
                              <m:ctrlPr>
                                <w:rPr>
                                  <w:rFonts w:ascii="Cambria Math" w:hAnsi="Cambria Math"/>
                                  <w:i/>
                                </w:rPr>
                              </m:ctrlPr>
                            </m:sSupPr>
                            <m:e>
                              <m:r>
                                <w:rPr>
                                  <w:rFonts w:ascii="Cambria Math" w:hAnsi="Cambria Math"/>
                                </w:rPr>
                                <m:t>e</m:t>
                              </m:r>
                            </m:e>
                            <m:sup>
                              <m:r>
                                <w:rPr>
                                  <w:rFonts w:ascii="Cambria Math" w:hAnsi="Cambria Math"/>
                                </w:rPr>
                                <m:t>k(-5750)</m:t>
                              </m:r>
                            </m:sup>
                          </m:sSup>
                        </m:e>
                      </m:func>
                      <m:r>
                        <w:rPr>
                          <w:rFonts w:ascii="Cambria Math" w:hAnsi="Cambria Math"/>
                        </w:rPr>
                        <m:t>=k(-5750)→k=</m:t>
                      </m:r>
                      <m:f>
                        <m:fPr>
                          <m:ctrlPr>
                            <w:rPr>
                              <w:rFonts w:ascii="Cambria Math" w:hAnsi="Cambria Math"/>
                              <w:i/>
                            </w:rPr>
                          </m:ctrlPr>
                        </m:fPr>
                        <m:num>
                          <m:func>
                            <m:funcPr>
                              <m:ctrlPr>
                                <w:rPr>
                                  <w:rFonts w:ascii="Cambria Math" w:eastAsiaTheme="minorEastAsia" w:hAnsi="Cambria Math" w:cstheme="minorBidi"/>
                                  <w:i/>
                                </w:rPr>
                              </m:ctrlPr>
                            </m:funcPr>
                            <m:fName>
                              <m:r>
                                <m:rPr>
                                  <m:sty m:val="p"/>
                                </m:rPr>
                                <w:rPr>
                                  <w:rFonts w:ascii="Cambria Math" w:eastAsiaTheme="minorEastAsia" w:hAnsi="Cambria Math" w:cstheme="minorBidi"/>
                                </w:rPr>
                                <m:t>ln</m:t>
                              </m:r>
                            </m:fName>
                            <m:e>
                              <m:d>
                                <m:dPr>
                                  <m:ctrlPr>
                                    <w:rPr>
                                      <w:rFonts w:ascii="Cambria Math" w:eastAsiaTheme="minorEastAsia" w:hAnsi="Cambria Math" w:cstheme="minorBidi"/>
                                      <w:i/>
                                    </w:rPr>
                                  </m:ctrlPr>
                                </m:dPr>
                                <m:e>
                                  <m:r>
                                    <w:rPr>
                                      <w:rFonts w:ascii="Cambria Math" w:eastAsiaTheme="minorEastAsia" w:hAnsi="Cambria Math" w:cstheme="minorBidi"/>
                                    </w:rPr>
                                    <m:t>.5</m:t>
                                  </m:r>
                                </m:e>
                              </m:d>
                            </m:e>
                          </m:func>
                        </m:num>
                        <m:den>
                          <m:d>
                            <m:dPr>
                              <m:ctrlPr>
                                <w:rPr>
                                  <w:rFonts w:ascii="Cambria Math" w:hAnsi="Cambria Math"/>
                                  <w:i/>
                                </w:rPr>
                              </m:ctrlPr>
                            </m:dPr>
                            <m:e>
                              <m:r>
                                <w:rPr>
                                  <w:rFonts w:ascii="Cambria Math" w:hAnsi="Cambria Math"/>
                                </w:rPr>
                                <m:t>-5750</m:t>
                              </m:r>
                            </m:e>
                          </m:d>
                        </m:den>
                      </m:f>
                      <m:r>
                        <w:rPr>
                          <w:rFonts w:ascii="Cambria Math" w:hAnsi="Cambria Math"/>
                        </w:rPr>
                        <m:t>≈0.00012</m:t>
                      </m:r>
                    </m:oMath>
                  </m:oMathPara>
                </w:p>
                <w:p w:rsidR="006C205A" w:rsidRDefault="006C205A" w:rsidP="006C205A">
                  <w:pPr>
                    <w:rPr>
                      <w:rFonts w:eastAsiaTheme="minorEastAsia" w:cstheme="minorBidi"/>
                    </w:rPr>
                  </w:pPr>
                  <w:r>
                    <w:rPr>
                      <w:rFonts w:eastAsiaTheme="minorEastAsia" w:cstheme="minorBidi"/>
                    </w:rPr>
                    <w:t xml:space="preserve">So </w:t>
                  </w:r>
                  <m:oMath>
                    <m:r>
                      <w:rPr>
                        <w:rFonts w:ascii="Cambria Math" w:eastAsiaTheme="minorEastAsia" w:hAnsi="Cambria Math" w:cstheme="minorBidi"/>
                      </w:rPr>
                      <m:t>P</m:t>
                    </m:r>
                    <m:d>
                      <m:dPr>
                        <m:ctrlPr>
                          <w:rPr>
                            <w:rFonts w:ascii="Cambria Math" w:eastAsiaTheme="minorEastAsia" w:hAnsi="Cambria Math" w:cstheme="minorBidi"/>
                            <w:i/>
                          </w:rPr>
                        </m:ctrlPr>
                      </m:dPr>
                      <m:e>
                        <m:r>
                          <w:rPr>
                            <w:rFonts w:ascii="Cambria Math" w:eastAsiaTheme="minorEastAsia" w:hAnsi="Cambria Math" w:cstheme="minorBidi"/>
                          </w:rPr>
                          <m:t>t</m:t>
                        </m:r>
                      </m:e>
                    </m:d>
                    <m:r>
                      <w:rPr>
                        <w:rFonts w:ascii="Cambria Math" w:eastAsiaTheme="minorEastAsia" w:hAnsi="Cambria Math" w:cstheme="minorBidi"/>
                      </w:rPr>
                      <m:t>=</m:t>
                    </m:r>
                    <m:sSub>
                      <m:sSubPr>
                        <m:ctrlPr>
                          <w:rPr>
                            <w:rFonts w:ascii="Cambria Math" w:eastAsiaTheme="minorEastAsia" w:hAnsi="Cambria Math" w:cstheme="minorBidi"/>
                            <w:i/>
                          </w:rPr>
                        </m:ctrlPr>
                      </m:sSubPr>
                      <m:e>
                        <m:r>
                          <w:rPr>
                            <w:rFonts w:ascii="Cambria Math" w:eastAsiaTheme="minorEastAsia" w:hAnsi="Cambria Math" w:cstheme="minorBidi"/>
                          </w:rPr>
                          <m:t>P</m:t>
                        </m:r>
                      </m:e>
                      <m:sub>
                        <m:r>
                          <w:rPr>
                            <w:rFonts w:ascii="Cambria Math" w:eastAsiaTheme="minorEastAsia" w:hAnsi="Cambria Math" w:cstheme="minorBidi"/>
                          </w:rPr>
                          <m:t>0</m:t>
                        </m:r>
                      </m:sub>
                    </m:sSub>
                    <m:sSup>
                      <m:sSupPr>
                        <m:ctrlPr>
                          <w:rPr>
                            <w:rFonts w:ascii="Cambria Math" w:eastAsiaTheme="minorEastAsia" w:hAnsi="Cambria Math" w:cstheme="minorBidi"/>
                            <w:i/>
                          </w:rPr>
                        </m:ctrlPr>
                      </m:sSupPr>
                      <m:e>
                        <m:r>
                          <w:rPr>
                            <w:rFonts w:ascii="Cambria Math" w:eastAsiaTheme="minorEastAsia" w:hAnsi="Cambria Math" w:cstheme="minorBidi"/>
                          </w:rPr>
                          <m:t>e</m:t>
                        </m:r>
                      </m:e>
                      <m:sup>
                        <m:r>
                          <w:rPr>
                            <w:rFonts w:ascii="Cambria Math" w:eastAsiaTheme="minorEastAsia" w:hAnsi="Cambria Math" w:cstheme="minorBidi"/>
                          </w:rPr>
                          <m:t>-</m:t>
                        </m:r>
                        <m:d>
                          <m:dPr>
                            <m:ctrlPr>
                              <w:rPr>
                                <w:rFonts w:ascii="Cambria Math" w:eastAsiaTheme="minorEastAsia" w:hAnsi="Cambria Math" w:cstheme="minorBidi"/>
                                <w:i/>
                              </w:rPr>
                            </m:ctrlPr>
                          </m:dPr>
                          <m:e>
                            <m:r>
                              <w:rPr>
                                <w:rFonts w:ascii="Cambria Math" w:eastAsiaTheme="minorEastAsia" w:hAnsi="Cambria Math" w:cstheme="minorBidi"/>
                              </w:rPr>
                              <m:t>0.00012</m:t>
                            </m:r>
                          </m:e>
                        </m:d>
                        <m:r>
                          <w:rPr>
                            <w:rFonts w:ascii="Cambria Math" w:eastAsiaTheme="minorEastAsia" w:hAnsi="Cambria Math" w:cstheme="minorBidi"/>
                          </w:rPr>
                          <m:t>t</m:t>
                        </m:r>
                      </m:sup>
                    </m:sSup>
                  </m:oMath>
                </w:p>
                <w:p w:rsidR="006C205A" w:rsidRDefault="00C5070B" w:rsidP="006C205A">
                  <w:pPr>
                    <w:rPr>
                      <w:rFonts w:eastAsiaTheme="minorEastAsia" w:cstheme="minorBidi"/>
                    </w:rPr>
                  </w:pPr>
                  <m:oMathPara>
                    <m:oMath>
                      <m:d>
                        <m:dPr>
                          <m:ctrlPr>
                            <w:rPr>
                              <w:rFonts w:ascii="Cambria Math" w:hAnsi="Cambria Math"/>
                              <w:i/>
                            </w:rPr>
                          </m:ctrlPr>
                        </m:dPr>
                        <m:e>
                          <m:r>
                            <w:rPr>
                              <w:rFonts w:ascii="Cambria Math" w:hAnsi="Cambria Math"/>
                            </w:rPr>
                            <m:t>100-38.1</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=.619</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eastAsiaTheme="minorEastAsia" w:hAnsi="Cambria Math" w:cstheme="minorBidi"/>
                              <w:i/>
                            </w:rPr>
                          </m:ctrlPr>
                        </m:sSubPr>
                        <m:e>
                          <m:r>
                            <w:rPr>
                              <w:rFonts w:ascii="Cambria Math" w:eastAsiaTheme="minorEastAsia" w:hAnsi="Cambria Math" w:cstheme="minorBidi"/>
                            </w:rPr>
                            <m:t>P</m:t>
                          </m:r>
                        </m:e>
                        <m:sub>
                          <m:r>
                            <w:rPr>
                              <w:rFonts w:ascii="Cambria Math" w:eastAsiaTheme="minorEastAsia" w:hAnsi="Cambria Math" w:cstheme="minorBidi"/>
                            </w:rPr>
                            <m:t>0</m:t>
                          </m:r>
                        </m:sub>
                      </m:sSub>
                      <m:sSup>
                        <m:sSupPr>
                          <m:ctrlPr>
                            <w:rPr>
                              <w:rFonts w:ascii="Cambria Math" w:eastAsiaTheme="minorEastAsia" w:hAnsi="Cambria Math" w:cstheme="minorBidi"/>
                              <w:i/>
                            </w:rPr>
                          </m:ctrlPr>
                        </m:sSupPr>
                        <m:e>
                          <m:r>
                            <w:rPr>
                              <w:rFonts w:ascii="Cambria Math" w:eastAsiaTheme="minorEastAsia" w:hAnsi="Cambria Math" w:cstheme="minorBidi"/>
                            </w:rPr>
                            <m:t>e</m:t>
                          </m:r>
                        </m:e>
                        <m:sup>
                          <m:r>
                            <w:rPr>
                              <w:rFonts w:ascii="Cambria Math" w:eastAsiaTheme="minorEastAsia" w:hAnsi="Cambria Math" w:cstheme="minorBidi"/>
                            </w:rPr>
                            <m:t>-</m:t>
                          </m:r>
                          <m:d>
                            <m:dPr>
                              <m:ctrlPr>
                                <w:rPr>
                                  <w:rFonts w:ascii="Cambria Math" w:eastAsiaTheme="minorEastAsia" w:hAnsi="Cambria Math" w:cstheme="minorBidi"/>
                                  <w:i/>
                                </w:rPr>
                              </m:ctrlPr>
                            </m:dPr>
                            <m:e>
                              <m:r>
                                <w:rPr>
                                  <w:rFonts w:ascii="Cambria Math" w:eastAsiaTheme="minorEastAsia" w:hAnsi="Cambria Math" w:cstheme="minorBidi"/>
                                </w:rPr>
                                <m:t>0.00012</m:t>
                              </m:r>
                            </m:e>
                          </m:d>
                          <m:r>
                            <w:rPr>
                              <w:rFonts w:ascii="Cambria Math" w:eastAsiaTheme="minorEastAsia" w:hAnsi="Cambria Math" w:cstheme="minorBidi"/>
                            </w:rPr>
                            <m:t>t</m:t>
                          </m:r>
                        </m:sup>
                      </m:sSup>
                      <m:r>
                        <w:rPr>
                          <w:rFonts w:ascii="Cambria Math" w:hAnsi="Cambria Math"/>
                        </w:rPr>
                        <m:t>→.619=</m:t>
                      </m:r>
                      <m:sSup>
                        <m:sSupPr>
                          <m:ctrlPr>
                            <w:rPr>
                              <w:rFonts w:ascii="Cambria Math" w:eastAsiaTheme="minorEastAsia" w:hAnsi="Cambria Math" w:cstheme="minorBidi"/>
                              <w:i/>
                            </w:rPr>
                          </m:ctrlPr>
                        </m:sSupPr>
                        <m:e>
                          <m:r>
                            <w:rPr>
                              <w:rFonts w:ascii="Cambria Math" w:eastAsiaTheme="minorEastAsia" w:hAnsi="Cambria Math" w:cstheme="minorBidi"/>
                            </w:rPr>
                            <m:t>e</m:t>
                          </m:r>
                        </m:e>
                        <m:sup>
                          <m:r>
                            <w:rPr>
                              <w:rFonts w:ascii="Cambria Math" w:eastAsiaTheme="minorEastAsia" w:hAnsi="Cambria Math" w:cstheme="minorBidi"/>
                            </w:rPr>
                            <m:t>-</m:t>
                          </m:r>
                          <m:d>
                            <m:dPr>
                              <m:ctrlPr>
                                <w:rPr>
                                  <w:rFonts w:ascii="Cambria Math" w:eastAsiaTheme="minorEastAsia" w:hAnsi="Cambria Math" w:cstheme="minorBidi"/>
                                  <w:i/>
                                </w:rPr>
                              </m:ctrlPr>
                            </m:dPr>
                            <m:e>
                              <m:r>
                                <w:rPr>
                                  <w:rFonts w:ascii="Cambria Math" w:eastAsiaTheme="minorEastAsia" w:hAnsi="Cambria Math" w:cstheme="minorBidi"/>
                                </w:rPr>
                                <m:t>0.00012</m:t>
                              </m:r>
                            </m:e>
                          </m:d>
                          <m:r>
                            <w:rPr>
                              <w:rFonts w:ascii="Cambria Math" w:eastAsiaTheme="minorEastAsia" w:hAnsi="Cambria Math" w:cstheme="minorBidi"/>
                            </w:rPr>
                            <m:t>t</m:t>
                          </m:r>
                        </m:sup>
                      </m:sSup>
                      <m: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ln</m:t>
                              </m:r>
                            </m:fName>
                            <m:e>
                              <m:r>
                                <w:rPr>
                                  <w:rFonts w:ascii="Cambria Math" w:hAnsi="Cambria Math"/>
                                </w:rPr>
                                <m:t>.619</m:t>
                              </m:r>
                            </m:e>
                          </m:func>
                        </m:num>
                        <m:den>
                          <m:r>
                            <w:rPr>
                              <w:rFonts w:ascii="Cambria Math" w:hAnsi="Cambria Math"/>
                            </w:rPr>
                            <m:t>-0.00012</m:t>
                          </m:r>
                        </m:den>
                      </m:f>
                      <m:r>
                        <w:rPr>
                          <w:rFonts w:ascii="Cambria Math" w:hAnsi="Cambria Math"/>
                        </w:rPr>
                        <m:t>=t≈4000</m:t>
                      </m:r>
                    </m:oMath>
                  </m:oMathPara>
                </w:p>
                <w:p w:rsidR="006C205A" w:rsidRPr="001770F0" w:rsidRDefault="006C205A" w:rsidP="006C205A">
                  <w:pPr>
                    <w:rPr>
                      <w:rFonts w:ascii="Cambria Math" w:hAnsi="Cambria Math"/>
                      <w:oMath/>
                    </w:rPr>
                  </w:pPr>
                  <w:r>
                    <w:rPr>
                      <w:rFonts w:eastAsiaTheme="minorEastAsia" w:cstheme="minorBidi"/>
                    </w:rPr>
                    <w:t xml:space="preserve">So </w:t>
                  </w:r>
                  <w:r w:rsidR="00FC53B6">
                    <w:rPr>
                      <w:rFonts w:eastAsiaTheme="minorEastAsia" w:cstheme="minorBidi"/>
                    </w:rPr>
                    <w:t>about 4000 years old</w:t>
                  </w:r>
                </w:p>
              </w:txbxContent>
            </v:textbox>
          </v:shape>
        </w:pict>
      </w:r>
    </w:p>
    <w:p w:rsidR="00DC4446" w:rsidRDefault="00DC4446" w:rsidP="008F17E9"/>
    <w:p w:rsidR="00DC4446" w:rsidRDefault="00DC4446" w:rsidP="008F17E9"/>
    <w:p w:rsidR="00DC4446" w:rsidRDefault="00DC4446" w:rsidP="008F17E9"/>
    <w:p w:rsidR="00DC4446" w:rsidRDefault="00DC4446" w:rsidP="008F17E9"/>
    <w:p w:rsidR="00DC4446" w:rsidRDefault="00DC4446" w:rsidP="008F17E9"/>
    <w:p w:rsidR="00DC4446" w:rsidRDefault="00DC4446" w:rsidP="008F17E9"/>
    <w:p w:rsidR="00DC4446" w:rsidRDefault="00DC4446" w:rsidP="008F17E9"/>
    <w:p w:rsidR="00DC4446" w:rsidRDefault="00DC4446" w:rsidP="008F17E9"/>
    <w:p w:rsidR="00DC4446" w:rsidRDefault="001770F0" w:rsidP="008F17E9">
      <w:pPr>
        <w:rPr>
          <w:rFonts w:eastAsiaTheme="minorEastAsia"/>
        </w:rPr>
      </w:pPr>
      <w:r>
        <w:lastRenderedPageBreak/>
        <w:t>C)  Suppos</w:t>
      </w:r>
      <w:r w:rsidR="00DC4446">
        <w:t xml:space="preserve">e that $25,000 is invested at 4% interest compounded monthly.  In   </w:t>
      </w:r>
      <m:oMath>
        <m:r>
          <w:rPr>
            <w:rFonts w:ascii="Cambria Math" w:hAnsi="Cambria Math"/>
          </w:rPr>
          <m:t>t</m:t>
        </m:r>
      </m:oMath>
      <w:r w:rsidR="00DC4446">
        <w:rPr>
          <w:rFonts w:eastAsiaTheme="minorEastAsia"/>
        </w:rPr>
        <w:t xml:space="preserve"> months, it will grow to the amount A given by the modeling function</w:t>
      </w:r>
    </w:p>
    <w:p w:rsidR="00DC4446" w:rsidRDefault="00DC4446" w:rsidP="008F17E9">
      <w:pPr>
        <w:rPr>
          <w:rFonts w:eastAsiaTheme="minorEastAsia"/>
        </w:rPr>
      </w:pPr>
      <m:oMathPara>
        <m:oMath>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=25,000</m:t>
          </m:r>
          <m:sSup>
            <m:sSupPr>
              <m:ctrlPr>
                <w:rPr>
                  <w:rFonts w:ascii="Cambria Math" w:hAnsi="Cambria Math"/>
                  <w:i/>
                </w:rPr>
              </m:ctrlPr>
            </m:sSupPr>
            <m:e>
              <m:d>
                <m:dPr>
                  <m:ctrlPr>
                    <w:rPr>
                      <w:rFonts w:ascii="Cambria Math" w:hAnsi="Cambria Math"/>
                      <w:i/>
                    </w:rPr>
                  </m:ctrlPr>
                </m:dPr>
                <m:e>
                  <m:r>
                    <w:rPr>
                      <w:rFonts w:ascii="Cambria Math" w:hAnsi="Cambria Math"/>
                    </w:rPr>
                    <m:t>1.00</m:t>
                  </m:r>
                  <m:acc>
                    <m:accPr>
                      <m:chr m:val="̅"/>
                      <m:ctrlPr>
                        <w:rPr>
                          <w:rFonts w:ascii="Cambria Math" w:hAnsi="Cambria Math"/>
                          <w:i/>
                        </w:rPr>
                      </m:ctrlPr>
                    </m:accPr>
                    <m:e>
                      <m:r>
                        <w:rPr>
                          <w:rFonts w:ascii="Cambria Math" w:hAnsi="Cambria Math"/>
                        </w:rPr>
                        <m:t>3</m:t>
                      </m:r>
                    </m:e>
                  </m:acc>
                </m:e>
              </m:d>
            </m:e>
            <m:sup>
              <m:r>
                <w:rPr>
                  <w:rFonts w:ascii="Cambria Math" w:hAnsi="Cambria Math"/>
                </w:rPr>
                <m:t>t</m:t>
              </m:r>
            </m:sup>
          </m:sSup>
        </m:oMath>
      </m:oMathPara>
    </w:p>
    <w:p w:rsidR="00DC4446" w:rsidRDefault="00DC4446" w:rsidP="008F17E9">
      <w:r>
        <w:rPr>
          <w:rFonts w:eastAsiaTheme="minorEastAsia"/>
        </w:rPr>
        <w:t>Find how long it will take to accumulate 80,000 in the account.</w:t>
      </w:r>
    </w:p>
    <w:p w:rsidR="00DC4446" w:rsidRDefault="00C5070B" w:rsidP="008F17E9">
      <w:r>
        <w:rPr>
          <w:noProof/>
          <w:lang w:eastAsia="zh-TW"/>
        </w:rPr>
        <w:pict>
          <v:shape id="_x0000_s1042" type="#_x0000_t202" style="position:absolute;margin-left:91.2pt;margin-top:7.9pt;width:297.95pt;height:116.2pt;z-index:251689984;mso-width-relative:margin;mso-height-relative:margin" fillcolor="yellow">
            <v:textbox>
              <w:txbxContent>
                <w:p w:rsidR="006C205A" w:rsidRDefault="00C5070B">
                  <w:pPr>
                    <w:rPr>
                      <w:rFonts w:eastAsiaTheme="minorEastAsia"/>
                    </w:rPr>
                  </w:pPr>
                  <w:r>
                    <w:rPr>
                      <w:rFonts w:ascii="Cambria Math" w:hAnsi="Cambria Math"/>
                    </w:rPr>
                    <w:t>Note: t is in months</w:t>
                  </w:r>
                  <w:r w:rsidR="006C205A">
                    <w:rPr>
                      <w:rFonts w:ascii="Cambria Math" w:hAnsi="Cambria Math"/>
                    </w:rPr>
                    <w:br/>
                  </w:r>
                  <m:oMathPara>
                    <m:oMath>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=80,000=25,000</m:t>
                      </m:r>
                      <m:sSup>
                        <m:sSupPr>
                          <m:ctrlPr>
                            <w:rPr>
                              <w:rFonts w:ascii="Cambria Math" w:hAnsi="Cambria Math"/>
                              <w:i/>
                            </w:rPr>
                          </m:ctrlPr>
                        </m:sSupPr>
                        <m:e>
                          <m:d>
                            <m:dPr>
                              <m:ctrlPr>
                                <w:rPr>
                                  <w:rFonts w:ascii="Cambria Math" w:hAnsi="Cambria Math"/>
                                  <w:i/>
                                </w:rPr>
                              </m:ctrlPr>
                            </m:dPr>
                            <m:e>
                              <m:r>
                                <w:rPr>
                                  <w:rFonts w:ascii="Cambria Math" w:hAnsi="Cambria Math"/>
                                </w:rPr>
                                <m:t>1.00</m:t>
                              </m:r>
                              <m:acc>
                                <m:accPr>
                                  <m:chr m:val="̅"/>
                                  <m:ctrlPr>
                                    <w:rPr>
                                      <w:rFonts w:ascii="Cambria Math" w:hAnsi="Cambria Math"/>
                                      <w:i/>
                                    </w:rPr>
                                  </m:ctrlPr>
                                </m:accPr>
                                <m:e>
                                  <m:r>
                                    <w:rPr>
                                      <w:rFonts w:ascii="Cambria Math" w:hAnsi="Cambria Math"/>
                                    </w:rPr>
                                    <m:t>3</m:t>
                                  </m:r>
                                </m:e>
                              </m:acc>
                            </m:e>
                          </m:d>
                        </m:e>
                        <m:sup>
                          <m:r>
                            <w:rPr>
                              <w:rFonts w:ascii="Cambria Math" w:hAnsi="Cambria Math"/>
                            </w:rPr>
                            <m:t>t</m:t>
                          </m:r>
                        </m:sup>
                      </m:sSup>
                    </m:oMath>
                  </m:oMathPara>
                </w:p>
                <w:p w:rsidR="006C205A" w:rsidRDefault="006C205A">
                  <w:pPr>
                    <w:rPr>
                      <w:rFonts w:eastAsiaTheme="minorEastAsia"/>
                    </w:rPr>
                  </w:pPr>
                </w:p>
                <w:p w:rsidR="006C205A" w:rsidRDefault="00C5070B">
                  <w:pPr>
                    <w:rPr>
                      <w:rFonts w:ascii="Cambria Math" w:eastAsiaTheme="minorEastAsia" w:hAnsi="Cambria Math"/>
                    </w:rPr>
                  </w:pPr>
                  <m:oMath>
                    <m:f>
                      <m:fPr>
                        <m:ctrlPr>
                          <w:rPr>
                            <w:rFonts w:ascii="Cambria Math" w:eastAsiaTheme="minorEastAsia" w:hAnsi="Cambria Math"/>
                            <w:i/>
                          </w:rPr>
                        </m:ctrlPr>
                      </m:fPr>
                      <m:num>
                        <m:r>
                          <w:rPr>
                            <w:rFonts w:ascii="Cambria Math" w:eastAsiaTheme="minorEastAsia" w:hAnsi="Cambria Math"/>
                          </w:rPr>
                          <m:t>80,000</m:t>
                        </m:r>
                      </m:num>
                      <m:den>
                        <m:r>
                          <w:rPr>
                            <w:rFonts w:ascii="Cambria Math" w:eastAsiaTheme="minorEastAsia" w:hAnsi="Cambria Math"/>
                          </w:rPr>
                          <m:t>25,000</m:t>
                        </m:r>
                      </m:den>
                    </m:f>
                    <m:r>
                      <w:rPr>
                        <w:rFonts w:ascii="Cambria Math" w:eastAsiaTheme="minorEastAsia"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1.00</m:t>
                            </m:r>
                            <m:acc>
                              <m:accPr>
                                <m:chr m:val="̅"/>
                                <m:ctrlPr>
                                  <w:rPr>
                                    <w:rFonts w:ascii="Cambria Math" w:hAnsi="Cambria Math"/>
                                    <w:i/>
                                  </w:rPr>
                                </m:ctrlPr>
                              </m:accPr>
                              <m:e>
                                <m:r>
                                  <w:rPr>
                                    <w:rFonts w:ascii="Cambria Math" w:hAnsi="Cambria Math"/>
                                  </w:rPr>
                                  <m:t>3</m:t>
                                </m:r>
                              </m:e>
                            </m:acc>
                          </m:e>
                        </m:d>
                      </m:e>
                      <m:sup>
                        <m:r>
                          <w:rPr>
                            <w:rFonts w:ascii="Cambria Math" w:hAnsi="Cambria Math"/>
                          </w:rPr>
                          <m:t>t</m:t>
                        </m:r>
                      </m:sup>
                    </m:sSup>
                    <m:r>
                      <w:rPr>
                        <w:rFonts w:ascii="Cambria Math" w:hAnsi="Cambria Math"/>
                      </w:rPr>
                      <m:t>→</m:t>
                    </m:r>
                    <m:func>
                      <m:funcPr>
                        <m:ctrlPr>
                          <w:rPr>
                            <w:rFonts w:ascii="Cambria Math" w:hAnsi="Cambria Math"/>
                            <w:i/>
                          </w:rPr>
                        </m:ctrlPr>
                      </m:funcPr>
                      <m:fName>
                        <m:r>
                          <m:rPr>
                            <m:sty m:val="p"/>
                          </m:rPr>
                          <w:rPr>
                            <w:rFonts w:ascii="Cambria Math" w:hAnsi="Cambria Math"/>
                          </w:rPr>
                          <m:t>log</m:t>
                        </m:r>
                      </m:fName>
                      <m:e>
                        <m:f>
                          <m:fPr>
                            <m:ctrlPr>
                              <w:rPr>
                                <w:rFonts w:ascii="Cambria Math" w:eastAsiaTheme="minorEastAsia" w:hAnsi="Cambria Math"/>
                                <w:i/>
                              </w:rPr>
                            </m:ctrlPr>
                          </m:fPr>
                          <m:num>
                            <m:r>
                              <w:rPr>
                                <w:rFonts w:ascii="Cambria Math" w:eastAsiaTheme="minorEastAsia" w:hAnsi="Cambria Math"/>
                              </w:rPr>
                              <m:t>80,000</m:t>
                            </m:r>
                          </m:num>
                          <m:den>
                            <m:r>
                              <w:rPr>
                                <w:rFonts w:ascii="Cambria Math" w:eastAsiaTheme="minorEastAsia" w:hAnsi="Cambria Math"/>
                              </w:rPr>
                              <m:t>25,000</m:t>
                            </m:r>
                          </m:den>
                        </m:f>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sSup>
                          <m:sSupPr>
                            <m:ctrlPr>
                              <w:rPr>
                                <w:rFonts w:ascii="Cambria Math" w:hAnsi="Cambria Math"/>
                                <w:i/>
                              </w:rPr>
                            </m:ctrlPr>
                          </m:sSupPr>
                          <m:e>
                            <m:d>
                              <m:dPr>
                                <m:ctrlPr>
                                  <w:rPr>
                                    <w:rFonts w:ascii="Cambria Math" w:hAnsi="Cambria Math"/>
                                    <w:i/>
                                  </w:rPr>
                                </m:ctrlPr>
                              </m:dPr>
                              <m:e>
                                <m:r>
                                  <w:rPr>
                                    <w:rFonts w:ascii="Cambria Math" w:hAnsi="Cambria Math"/>
                                  </w:rPr>
                                  <m:t>1.00</m:t>
                                </m:r>
                                <m:acc>
                                  <m:accPr>
                                    <m:chr m:val="̅"/>
                                    <m:ctrlPr>
                                      <w:rPr>
                                        <w:rFonts w:ascii="Cambria Math" w:hAnsi="Cambria Math"/>
                                        <w:i/>
                                      </w:rPr>
                                    </m:ctrlPr>
                                  </m:accPr>
                                  <m:e>
                                    <m:r>
                                      <w:rPr>
                                        <w:rFonts w:ascii="Cambria Math" w:hAnsi="Cambria Math"/>
                                      </w:rPr>
                                      <m:t>3</m:t>
                                    </m:r>
                                  </m:e>
                                </m:acc>
                              </m:e>
                            </m:d>
                          </m:e>
                          <m:sup>
                            <m:r>
                              <w:rPr>
                                <w:rFonts w:ascii="Cambria Math" w:hAnsi="Cambria Math"/>
                              </w:rPr>
                              <m:t>t</m:t>
                            </m:r>
                          </m:sup>
                        </m:sSup>
                        <m:r>
                          <w:rPr>
                            <w:rFonts w:ascii="Cambria Math" w:hAnsi="Cambria Math"/>
                          </w:rPr>
                          <m:t>=t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1.00</m:t>
                                </m:r>
                                <m:acc>
                                  <m:accPr>
                                    <m:chr m:val="̅"/>
                                    <m:ctrlPr>
                                      <w:rPr>
                                        <w:rFonts w:ascii="Cambria Math" w:hAnsi="Cambria Math"/>
                                        <w:i/>
                                      </w:rPr>
                                    </m:ctrlPr>
                                  </m:accPr>
                                  <m:e>
                                    <m:r>
                                      <w:rPr>
                                        <w:rFonts w:ascii="Cambria Math" w:hAnsi="Cambria Math"/>
                                      </w:rPr>
                                      <m:t>3</m:t>
                                    </m:r>
                                  </m:e>
                                </m:acc>
                              </m:e>
                            </m:d>
                          </m:e>
                        </m:func>
                        <m:r>
                          <w:rPr>
                            <w:rFonts w:ascii="Cambria Math" w:hAnsi="Cambria Math"/>
                          </w:rPr>
                          <m:t xml:space="preserve"> </m:t>
                        </m:r>
                      </m:e>
                    </m:func>
                  </m:oMath>
                  <w:r w:rsidR="006C205A">
                    <w:rPr>
                      <w:rFonts w:ascii="Cambria Math" w:eastAsiaTheme="minorEastAsia" w:hAnsi="Cambria Math"/>
                    </w:rPr>
                    <w:t xml:space="preserve"> </w:t>
                  </w:r>
                </w:p>
                <w:p w:rsidR="006C205A" w:rsidRDefault="006C205A">
                  <w:pPr>
                    <w:rPr>
                      <w:rFonts w:ascii="Cambria Math" w:eastAsiaTheme="minorEastAsia" w:hAnsi="Cambria Math"/>
                    </w:rPr>
                  </w:pPr>
                </w:p>
                <w:p w:rsidR="006C205A" w:rsidRPr="001770F0" w:rsidRDefault="006C205A">
                  <w:pPr>
                    <w:rPr>
                      <w:rFonts w:ascii="Cambria Math" w:eastAsiaTheme="minorEastAsia" w:hAnsi="Cambria Math"/>
                    </w:rPr>
                  </w:pPr>
                  <w:r w:rsidRPr="001770F0">
                    <w:rPr>
                      <w:rFonts w:ascii="Cambria Math" w:eastAsiaTheme="minorEastAsia" w:hAnsi="Cambria Math"/>
                    </w:rPr>
                    <w:t xml:space="preserve"> </w:t>
                  </w:r>
                  <m:oMath>
                    <m:r>
                      <w:rPr>
                        <w:rFonts w:ascii="Cambria Math" w:eastAsiaTheme="minorEastAsia" w:hAnsi="Cambria Math"/>
                      </w:rPr>
                      <m:t>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log</m:t>
                            </m:r>
                          </m:fName>
                          <m:e>
                            <m:f>
                              <m:fPr>
                                <m:ctrlPr>
                                  <w:rPr>
                                    <w:rFonts w:ascii="Cambria Math" w:eastAsiaTheme="minorEastAsia" w:hAnsi="Cambria Math"/>
                                    <w:i/>
                                  </w:rPr>
                                </m:ctrlPr>
                              </m:fPr>
                              <m:num>
                                <m:r>
                                  <w:rPr>
                                    <w:rFonts w:ascii="Cambria Math" w:eastAsiaTheme="minorEastAsia" w:hAnsi="Cambria Math"/>
                                  </w:rPr>
                                  <m:t>80,000</m:t>
                                </m:r>
                              </m:num>
                              <m:den>
                                <m:r>
                                  <w:rPr>
                                    <w:rFonts w:ascii="Cambria Math" w:eastAsiaTheme="minorEastAsia" w:hAnsi="Cambria Math"/>
                                  </w:rPr>
                                  <m:t>25,000</m:t>
                                </m:r>
                              </m:den>
                            </m:f>
                          </m:e>
                        </m:func>
                      </m:num>
                      <m:den>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1.00</m:t>
                                </m:r>
                                <m:acc>
                                  <m:accPr>
                                    <m:chr m:val="̅"/>
                                    <m:ctrlPr>
                                      <w:rPr>
                                        <w:rFonts w:ascii="Cambria Math" w:hAnsi="Cambria Math"/>
                                        <w:i/>
                                      </w:rPr>
                                    </m:ctrlPr>
                                  </m:accPr>
                                  <m:e>
                                    <m:r>
                                      <w:rPr>
                                        <w:rFonts w:ascii="Cambria Math" w:hAnsi="Cambria Math"/>
                                      </w:rPr>
                                      <m:t>3</m:t>
                                    </m:r>
                                  </m:e>
                                </m:acc>
                              </m:e>
                            </m:d>
                          </m:e>
                        </m:func>
                        <m:ctrlPr>
                          <w:rPr>
                            <w:rFonts w:ascii="Cambria Math" w:eastAsiaTheme="minorEastAsia" w:hAnsi="Cambria Math"/>
                            <w:i/>
                          </w:rPr>
                        </m:ctrlPr>
                      </m:den>
                    </m:f>
                  </m:oMath>
                  <w:r>
                    <w:rPr>
                      <w:rFonts w:ascii="Cambria Math" w:eastAsiaTheme="minorEastAsia" w:hAnsi="Cambria Math"/>
                    </w:rPr>
                    <w:t>=349.5 months=29 years 1 month.</w:t>
                  </w:r>
                </w:p>
              </w:txbxContent>
            </v:textbox>
          </v:shape>
        </w:pict>
      </w:r>
    </w:p>
    <w:p w:rsidR="00DC4446" w:rsidRDefault="00DC4446" w:rsidP="008F17E9"/>
    <w:p w:rsidR="00DC4446" w:rsidRDefault="00DC4446" w:rsidP="008F17E9">
      <w:bookmarkStart w:id="0" w:name="_GoBack"/>
      <w:bookmarkEnd w:id="0"/>
    </w:p>
    <w:p w:rsidR="00DC4446" w:rsidRDefault="00DC4446" w:rsidP="008F17E9"/>
    <w:p w:rsidR="008F17E9" w:rsidRDefault="008F17E9" w:rsidP="00185132">
      <w:pPr>
        <w:pStyle w:val="Heading2"/>
      </w:pPr>
    </w:p>
    <w:p w:rsidR="001770F0" w:rsidRDefault="001770F0" w:rsidP="001770F0"/>
    <w:p w:rsidR="001770F0" w:rsidRDefault="001770F0" w:rsidP="001770F0"/>
    <w:p w:rsidR="001770F0" w:rsidRDefault="001770F0" w:rsidP="001770F0"/>
    <w:p w:rsidR="00B36774" w:rsidRPr="00625004" w:rsidRDefault="0020271E" w:rsidP="001C3BFA">
      <w:pPr>
        <w:rPr>
          <w:sz w:val="32"/>
          <w:szCs w:val="32"/>
        </w:rPr>
      </w:pPr>
      <w:r>
        <w:t xml:space="preserve">                 </w:t>
      </w:r>
    </w:p>
    <w:sectPr w:rsidR="00B36774" w:rsidRPr="00625004" w:rsidSect="00AC70F7">
      <w:headerReference w:type="default" r:id="rId8"/>
      <w:pgSz w:w="12240" w:h="15840"/>
      <w:pgMar w:top="1440" w:right="72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5A" w:rsidRDefault="006C205A" w:rsidP="00AB5884">
      <w:r>
        <w:separator/>
      </w:r>
    </w:p>
  </w:endnote>
  <w:endnote w:type="continuationSeparator" w:id="0">
    <w:p w:rsidR="006C205A" w:rsidRDefault="006C205A" w:rsidP="00AB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5A" w:rsidRDefault="006C205A" w:rsidP="00AB5884">
      <w:r>
        <w:separator/>
      </w:r>
    </w:p>
  </w:footnote>
  <w:footnote w:type="continuationSeparator" w:id="0">
    <w:p w:rsidR="006C205A" w:rsidRDefault="006C205A" w:rsidP="00AB5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5A" w:rsidRDefault="00C5070B" w:rsidP="00AB5884">
    <w:r>
      <w:rPr>
        <w:noProof/>
      </w:rPr>
      <w:pict>
        <v:shapetype id="_x0000_t32" coordsize="21600,21600" o:spt="32" o:oned="t" path="m,l21600,21600e" filled="f">
          <v:path arrowok="t" fillok="f" o:connecttype="none"/>
          <o:lock v:ext="edit" shapetype="t"/>
        </v:shapetype>
        <v:shape id="_x0000_s3074" type="#_x0000_t32" style="position:absolute;margin-left:-20.95pt;margin-top:29.5pt;width:539.4pt;height:0;z-index:251660288" o:connectortype="straight"/>
      </w:pict>
    </w:r>
    <w:r w:rsidR="006C205A">
      <w:t>Math 120 FLC</w:t>
    </w:r>
    <w:r w:rsidR="006C205A">
      <w:tab/>
    </w:r>
    <w:r w:rsidR="006C205A">
      <w:tab/>
      <w:t xml:space="preserve"> 9.7 Applications of Exponential and Logarithmic functions</w:t>
    </w:r>
    <w:r w:rsidR="006C205A">
      <w:tab/>
    </w:r>
    <w:r w:rsidR="006C205A">
      <w:tab/>
    </w:r>
    <w:sdt>
      <w:sdtPr>
        <w:id w:val="250395305"/>
        <w:docPartObj>
          <w:docPartGallery w:val="Page Numbers (Top of Page)"/>
          <w:docPartUnique/>
        </w:docPartObj>
      </w:sdtPr>
      <w:sdtEndPr/>
      <w:sdtContent>
        <w:r w:rsidR="006C205A">
          <w:t xml:space="preserve">Page </w:t>
        </w:r>
        <w:r>
          <w:fldChar w:fldCharType="begin"/>
        </w:r>
        <w:r>
          <w:instrText xml:space="preserve"> PAGE </w:instrText>
        </w:r>
        <w:r>
          <w:fldChar w:fldCharType="separate"/>
        </w:r>
        <w:r>
          <w:rPr>
            <w:noProof/>
          </w:rPr>
          <w:t>1</w:t>
        </w:r>
        <w:r>
          <w:rPr>
            <w:noProof/>
          </w:rPr>
          <w:fldChar w:fldCharType="end"/>
        </w:r>
        <w:r w:rsidR="006C205A">
          <w:t xml:space="preserve"> of </w:t>
        </w:r>
        <w:r>
          <w:fldChar w:fldCharType="begin"/>
        </w:r>
        <w:r>
          <w:instrText xml:space="preserve"> NUMPAGES  </w:instrText>
        </w:r>
        <w:r>
          <w:fldChar w:fldCharType="separate"/>
        </w:r>
        <w:r>
          <w:rPr>
            <w:noProof/>
          </w:rPr>
          <w:t>2</w:t>
        </w:r>
        <w:r>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B07"/>
    <w:multiLevelType w:val="hybridMultilevel"/>
    <w:tmpl w:val="908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E0774"/>
    <w:multiLevelType w:val="hybridMultilevel"/>
    <w:tmpl w:val="4E8CE0C4"/>
    <w:lvl w:ilvl="0" w:tplc="2A5C89E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027B35"/>
    <w:multiLevelType w:val="hybridMultilevel"/>
    <w:tmpl w:val="076281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245039"/>
    <w:multiLevelType w:val="hybridMultilevel"/>
    <w:tmpl w:val="B53C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hdrShapeDefaults>
    <o:shapedefaults v:ext="edit" spidmax="3075"/>
    <o:shapelayout v:ext="edit">
      <o:idmap v:ext="edit" data="3"/>
      <o:rules v:ext="edit">
        <o:r id="V:Rule2" type="connector" idref="#_x0000_s3074"/>
      </o:rules>
    </o:shapelayout>
  </w:hdrShapeDefaults>
  <w:footnotePr>
    <w:footnote w:id="-1"/>
    <w:footnote w:id="0"/>
  </w:footnotePr>
  <w:endnotePr>
    <w:endnote w:id="-1"/>
    <w:endnote w:id="0"/>
  </w:endnotePr>
  <w:compat>
    <w:compatSetting w:name="compatibilityMode" w:uri="http://schemas.microsoft.com/office/word" w:val="12"/>
  </w:compat>
  <w:rsids>
    <w:rsidRoot w:val="007C2B99"/>
    <w:rsid w:val="00015BB8"/>
    <w:rsid w:val="0010114C"/>
    <w:rsid w:val="001418D2"/>
    <w:rsid w:val="001770F0"/>
    <w:rsid w:val="00185132"/>
    <w:rsid w:val="001A40B4"/>
    <w:rsid w:val="001A7BEC"/>
    <w:rsid w:val="001C3BFA"/>
    <w:rsid w:val="0020271E"/>
    <w:rsid w:val="005612AF"/>
    <w:rsid w:val="005A0239"/>
    <w:rsid w:val="005B275E"/>
    <w:rsid w:val="00625004"/>
    <w:rsid w:val="006C205A"/>
    <w:rsid w:val="006D4DC6"/>
    <w:rsid w:val="007C2B99"/>
    <w:rsid w:val="007E61B0"/>
    <w:rsid w:val="00843EED"/>
    <w:rsid w:val="008A2F5E"/>
    <w:rsid w:val="008F17E9"/>
    <w:rsid w:val="00964578"/>
    <w:rsid w:val="009E13C3"/>
    <w:rsid w:val="00A5095A"/>
    <w:rsid w:val="00A75E2A"/>
    <w:rsid w:val="00AB5884"/>
    <w:rsid w:val="00AC70F7"/>
    <w:rsid w:val="00B36774"/>
    <w:rsid w:val="00B7745B"/>
    <w:rsid w:val="00C34853"/>
    <w:rsid w:val="00C5070B"/>
    <w:rsid w:val="00CA2A3D"/>
    <w:rsid w:val="00D1419E"/>
    <w:rsid w:val="00D728FB"/>
    <w:rsid w:val="00DC3E8C"/>
    <w:rsid w:val="00DC4446"/>
    <w:rsid w:val="00EB2002"/>
    <w:rsid w:val="00ED528A"/>
    <w:rsid w:val="00FC53B6"/>
    <w:rsid w:val="00FF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84"/>
    <w:pPr>
      <w:spacing w:after="0" w:line="240" w:lineRule="auto"/>
    </w:pPr>
    <w:rPr>
      <w:rFonts w:cs="Times New Roman"/>
    </w:rPr>
  </w:style>
  <w:style w:type="paragraph" w:styleId="Heading2">
    <w:name w:val="heading 2"/>
    <w:basedOn w:val="Normal"/>
    <w:next w:val="Normal"/>
    <w:link w:val="Heading2Char"/>
    <w:uiPriority w:val="9"/>
    <w:unhideWhenUsed/>
    <w:qFormat/>
    <w:rsid w:val="00AB58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5884"/>
    <w:pPr>
      <w:tabs>
        <w:tab w:val="center" w:pos="4680"/>
        <w:tab w:val="right" w:pos="9360"/>
      </w:tabs>
    </w:pPr>
  </w:style>
  <w:style w:type="character" w:customStyle="1" w:styleId="HeaderChar">
    <w:name w:val="Header Char"/>
    <w:basedOn w:val="DefaultParagraphFont"/>
    <w:link w:val="Header"/>
    <w:uiPriority w:val="99"/>
    <w:semiHidden/>
    <w:rsid w:val="00AB5884"/>
  </w:style>
  <w:style w:type="paragraph" w:styleId="Footer">
    <w:name w:val="footer"/>
    <w:basedOn w:val="Normal"/>
    <w:link w:val="FooterChar"/>
    <w:uiPriority w:val="99"/>
    <w:semiHidden/>
    <w:unhideWhenUsed/>
    <w:rsid w:val="00AB5884"/>
    <w:pPr>
      <w:tabs>
        <w:tab w:val="center" w:pos="4680"/>
        <w:tab w:val="right" w:pos="9360"/>
      </w:tabs>
    </w:pPr>
  </w:style>
  <w:style w:type="character" w:customStyle="1" w:styleId="FooterChar">
    <w:name w:val="Footer Char"/>
    <w:basedOn w:val="DefaultParagraphFont"/>
    <w:link w:val="Footer"/>
    <w:uiPriority w:val="99"/>
    <w:semiHidden/>
    <w:rsid w:val="00AB5884"/>
  </w:style>
  <w:style w:type="paragraph" w:styleId="ListParagraph">
    <w:name w:val="List Paragraph"/>
    <w:basedOn w:val="Normal"/>
    <w:uiPriority w:val="34"/>
    <w:qFormat/>
    <w:rsid w:val="00AB5884"/>
    <w:pPr>
      <w:ind w:left="720"/>
      <w:contextualSpacing/>
    </w:pPr>
  </w:style>
  <w:style w:type="character" w:customStyle="1" w:styleId="Heading2Char">
    <w:name w:val="Heading 2 Char"/>
    <w:basedOn w:val="DefaultParagraphFont"/>
    <w:link w:val="Heading2"/>
    <w:uiPriority w:val="9"/>
    <w:rsid w:val="00AB588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B5884"/>
    <w:rPr>
      <w:rFonts w:ascii="Tahoma" w:hAnsi="Tahoma" w:cs="Tahoma"/>
      <w:sz w:val="16"/>
      <w:szCs w:val="16"/>
    </w:rPr>
  </w:style>
  <w:style w:type="character" w:customStyle="1" w:styleId="BalloonTextChar">
    <w:name w:val="Balloon Text Char"/>
    <w:basedOn w:val="DefaultParagraphFont"/>
    <w:link w:val="BalloonText"/>
    <w:uiPriority w:val="99"/>
    <w:semiHidden/>
    <w:rsid w:val="00AB5884"/>
    <w:rPr>
      <w:rFonts w:ascii="Tahoma" w:hAnsi="Tahoma" w:cs="Tahoma"/>
      <w:sz w:val="16"/>
      <w:szCs w:val="16"/>
    </w:rPr>
  </w:style>
  <w:style w:type="character" w:styleId="PlaceholderText">
    <w:name w:val="Placeholder Text"/>
    <w:basedOn w:val="DefaultParagraphFont"/>
    <w:uiPriority w:val="99"/>
    <w:semiHidden/>
    <w:rsid w:val="00AB58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Licensed User</cp:lastModifiedBy>
  <cp:revision>4</cp:revision>
  <dcterms:created xsi:type="dcterms:W3CDTF">2009-12-03T20:07:00Z</dcterms:created>
  <dcterms:modified xsi:type="dcterms:W3CDTF">2013-12-04T00:46:00Z</dcterms:modified>
</cp:coreProperties>
</file>