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9F" w:rsidRDefault="00ED1FA9" w:rsidP="000976CE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>Name: ______________________</w:t>
      </w:r>
    </w:p>
    <w:p w:rsidR="00ED1FA9" w:rsidRDefault="00ED1FA9" w:rsidP="000976CE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ED1FA9" w:rsidRDefault="00ED1FA9" w:rsidP="000976CE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="000976CE">
        <w:rPr>
          <w:rFonts w:ascii="Palatino Linotype" w:hAnsi="Palatino Linotype"/>
          <w:b/>
          <w:sz w:val="28"/>
          <w:szCs w:val="28"/>
        </w:rPr>
        <w:t>Instructor</w:t>
      </w:r>
      <w:r>
        <w:rPr>
          <w:rFonts w:ascii="Palatino Linotype" w:hAnsi="Palatino Linotype"/>
          <w:b/>
          <w:sz w:val="28"/>
          <w:szCs w:val="28"/>
        </w:rPr>
        <w:t>: _</w:t>
      </w:r>
      <w:r w:rsidR="00E83476">
        <w:rPr>
          <w:rFonts w:ascii="Palatino Linotype" w:hAnsi="Palatino Linotype"/>
          <w:b/>
          <w:sz w:val="28"/>
          <w:szCs w:val="28"/>
        </w:rPr>
        <w:t>_____</w:t>
      </w:r>
      <w:r>
        <w:rPr>
          <w:rFonts w:ascii="Palatino Linotype" w:hAnsi="Palatino Linotype"/>
          <w:b/>
          <w:sz w:val="28"/>
          <w:szCs w:val="28"/>
        </w:rPr>
        <w:t>_</w:t>
      </w:r>
      <w:r w:rsidR="00E83476">
        <w:rPr>
          <w:rFonts w:ascii="Palatino Linotype" w:hAnsi="Palatino Linotype"/>
          <w:b/>
          <w:sz w:val="28"/>
          <w:szCs w:val="28"/>
        </w:rPr>
        <w:t>____</w:t>
      </w:r>
      <w:r>
        <w:rPr>
          <w:rFonts w:ascii="Palatino Linotype" w:hAnsi="Palatino Linotype"/>
          <w:b/>
          <w:sz w:val="28"/>
          <w:szCs w:val="28"/>
        </w:rPr>
        <w:t>________</w:t>
      </w:r>
    </w:p>
    <w:p w:rsidR="00E83476" w:rsidRDefault="00E83476" w:rsidP="000976CE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E83476" w:rsidRPr="00DB385B" w:rsidRDefault="00E83476" w:rsidP="000976CE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Term: ______________</w:t>
      </w:r>
    </w:p>
    <w:p w:rsidR="002108D6" w:rsidRPr="00DB385B" w:rsidRDefault="002108D6" w:rsidP="002108D6">
      <w:pPr>
        <w:numPr>
          <w:ilvl w:val="0"/>
          <w:numId w:val="3"/>
        </w:numPr>
        <w:rPr>
          <w:sz w:val="28"/>
          <w:szCs w:val="28"/>
        </w:rPr>
      </w:pPr>
      <w:r w:rsidRPr="00DB385B">
        <w:rPr>
          <w:sz w:val="28"/>
          <w:szCs w:val="28"/>
        </w:rPr>
        <w:t>General Guidelines and Grading</w:t>
      </w:r>
    </w:p>
    <w:p w:rsidR="00DB385B" w:rsidRDefault="00DB385B" w:rsidP="00DB385B"/>
    <w:p w:rsidR="00056D9F" w:rsidRDefault="00DB385B" w:rsidP="002108D6">
      <w:pPr>
        <w:numPr>
          <w:ilvl w:val="1"/>
          <w:numId w:val="3"/>
        </w:numPr>
      </w:pPr>
      <w:r>
        <w:t>Throughout the semester there will key concepts that will be included in this notebook</w:t>
      </w:r>
      <w:r w:rsidR="00CB6BB5">
        <w:t>.</w:t>
      </w:r>
      <w:r>
        <w:t xml:space="preserve">  A table of contents with page numbers will be kept and updated in class.  The notebook will be scored on a 100 point basis</w:t>
      </w:r>
      <w:r w:rsidR="00BF0675">
        <w:t>.</w:t>
      </w:r>
      <w:r w:rsidR="00CB6BB5">
        <w:t xml:space="preserve"> </w:t>
      </w:r>
    </w:p>
    <w:p w:rsidR="00056D9F" w:rsidRDefault="00056D9F"/>
    <w:p w:rsidR="002108D6" w:rsidRDefault="00DA23F1" w:rsidP="002108D6">
      <w:pPr>
        <w:numPr>
          <w:ilvl w:val="1"/>
          <w:numId w:val="3"/>
        </w:numPr>
      </w:pPr>
      <w:r>
        <w:t xml:space="preserve">Notebooks will be graded COMPETITIVELY(see note below) </w:t>
      </w:r>
      <w:r w:rsidR="002108D6">
        <w:t>based on the following</w:t>
      </w:r>
    </w:p>
    <w:p w:rsidR="002108D6" w:rsidRDefault="002108D6" w:rsidP="002108D6">
      <w:pPr>
        <w:numPr>
          <w:ilvl w:val="0"/>
          <w:numId w:val="2"/>
        </w:numPr>
      </w:pPr>
      <w:r>
        <w:t>Quality</w:t>
      </w:r>
    </w:p>
    <w:p w:rsidR="002108D6" w:rsidRDefault="002108D6" w:rsidP="002108D6">
      <w:pPr>
        <w:numPr>
          <w:ilvl w:val="0"/>
          <w:numId w:val="2"/>
        </w:numPr>
      </w:pPr>
      <w:r>
        <w:t>Accuracy</w:t>
      </w:r>
    </w:p>
    <w:p w:rsidR="002108D6" w:rsidRDefault="002108D6" w:rsidP="002108D6">
      <w:pPr>
        <w:numPr>
          <w:ilvl w:val="0"/>
          <w:numId w:val="2"/>
        </w:numPr>
      </w:pPr>
      <w:r>
        <w:t>Organization</w:t>
      </w:r>
    </w:p>
    <w:p w:rsidR="002108D6" w:rsidRDefault="002108D6" w:rsidP="002108D6">
      <w:pPr>
        <w:numPr>
          <w:ilvl w:val="0"/>
          <w:numId w:val="2"/>
        </w:numPr>
      </w:pPr>
      <w:r>
        <w:t>Neatness</w:t>
      </w:r>
    </w:p>
    <w:p w:rsidR="002108D6" w:rsidRDefault="002108D6" w:rsidP="002108D6">
      <w:pPr>
        <w:numPr>
          <w:ilvl w:val="0"/>
          <w:numId w:val="2"/>
        </w:numPr>
      </w:pPr>
      <w:r>
        <w:t>Completeness</w:t>
      </w:r>
    </w:p>
    <w:p w:rsidR="00DA23F1" w:rsidRDefault="00DA23F1" w:rsidP="00DA23F1">
      <w:pPr>
        <w:ind w:left="1440"/>
      </w:pPr>
    </w:p>
    <w:p w:rsidR="00DA23F1" w:rsidRDefault="00DA23F1" w:rsidP="00DA23F1">
      <w:pPr>
        <w:ind w:left="1440"/>
      </w:pPr>
      <w:r>
        <w:t>Note:  Competitively implies those notebooks following the five criteria above “best” will receive the highest scores.</w:t>
      </w:r>
    </w:p>
    <w:p w:rsidR="00DB385B" w:rsidRDefault="00DB385B" w:rsidP="00DB385B"/>
    <w:p w:rsidR="00DB385B" w:rsidRDefault="00DB385B" w:rsidP="00DB385B">
      <w:pPr>
        <w:numPr>
          <w:ilvl w:val="1"/>
          <w:numId w:val="3"/>
        </w:numPr>
      </w:pPr>
      <w:r>
        <w:t>The notebook will be checked at various points during the semester.  Points will be awarded each time the notebook is checked.  These dates will be announced in class.</w:t>
      </w:r>
    </w:p>
    <w:p w:rsidR="00811D80" w:rsidRDefault="00811D80" w:rsidP="00DB385B">
      <w:pPr>
        <w:numPr>
          <w:ilvl w:val="1"/>
          <w:numId w:val="3"/>
        </w:numPr>
      </w:pPr>
      <w:r>
        <w:t>You will have a chance to correct and alter your notebook and resubmit it for a final time.  It will be graded</w:t>
      </w:r>
      <w:r w:rsidR="007717D6">
        <w:t xml:space="preserve"> one last time</w:t>
      </w:r>
      <w:r>
        <w:t xml:space="preserve"> based on correctness, neatness, and usability for future classes.</w:t>
      </w:r>
    </w:p>
    <w:p w:rsidR="00DB385B" w:rsidRDefault="00DB385B" w:rsidP="00DB385B">
      <w:pPr>
        <w:ind w:left="360"/>
      </w:pPr>
    </w:p>
    <w:p w:rsidR="00056D9F" w:rsidRDefault="00D05C07" w:rsidP="00811D80">
      <w:pPr>
        <w:numPr>
          <w:ilvl w:val="2"/>
          <w:numId w:val="3"/>
        </w:numPr>
      </w:pPr>
      <w:r>
        <w:t xml:space="preserve">This notebook should be your BEST work.  </w:t>
      </w:r>
      <w:r w:rsidR="00DB385B">
        <w:t>As a general guideline a</w:t>
      </w:r>
      <w:r w:rsidR="00CB6BB5">
        <w:t xml:space="preserve">nyone in a Trigonometry course </w:t>
      </w:r>
      <w:r w:rsidR="003A6AB1">
        <w:t xml:space="preserve">(or beyond) </w:t>
      </w:r>
      <w:r w:rsidR="00CB6BB5">
        <w:t>should</w:t>
      </w:r>
      <w:r w:rsidR="00056D9F">
        <w:t xml:space="preserve"> to be able to read and understand </w:t>
      </w:r>
      <w:r w:rsidR="00424B7C">
        <w:t>your</w:t>
      </w:r>
      <w:r w:rsidR="00056D9F">
        <w:t xml:space="preserve"> material.</w:t>
      </w:r>
    </w:p>
    <w:p w:rsidR="00811D80" w:rsidRDefault="00811D80" w:rsidP="00811D80">
      <w:pPr>
        <w:numPr>
          <w:ilvl w:val="2"/>
          <w:numId w:val="3"/>
        </w:numPr>
      </w:pPr>
      <w:r>
        <w:t>The notebook will at this point be graded on a competitive scale.</w:t>
      </w:r>
    </w:p>
    <w:p w:rsidR="00811D80" w:rsidRDefault="00811D80" w:rsidP="00811D80">
      <w:pPr>
        <w:numPr>
          <w:ilvl w:val="2"/>
          <w:numId w:val="3"/>
        </w:numPr>
      </w:pPr>
      <w:r>
        <w:t>If you choose to redo any pages of the notebook (recommended) please include the graded page in front of EACH corrected page so that I can view your old work and your revised work on a page by page basis.</w:t>
      </w:r>
      <w:r w:rsidR="007717D6">
        <w:t xml:space="preserve">  Otherwise just include the non-corrected page.  </w:t>
      </w:r>
    </w:p>
    <w:p w:rsidR="007717D6" w:rsidRDefault="007717D6" w:rsidP="00811D80">
      <w:pPr>
        <w:numPr>
          <w:ilvl w:val="2"/>
          <w:numId w:val="3"/>
        </w:numPr>
      </w:pPr>
      <w:r>
        <w:t xml:space="preserve">Only exceptionally correct, useable, and visually impressive notebooks will receive full credit.  </w:t>
      </w:r>
    </w:p>
    <w:p w:rsidR="00811D80" w:rsidRDefault="00811D80" w:rsidP="00811D80">
      <w:pPr>
        <w:ind w:left="1800"/>
      </w:pPr>
    </w:p>
    <w:p w:rsidR="00B26827" w:rsidRDefault="00B26827"/>
    <w:p w:rsidR="005D6B50" w:rsidRDefault="00DB385B" w:rsidP="00E66538">
      <w:pPr>
        <w:jc w:val="right"/>
        <w:rPr>
          <w:rFonts w:ascii="Impact" w:hAnsi="Impact" w:cs="Impact"/>
        </w:rPr>
      </w:pPr>
      <w:r>
        <w:rPr>
          <w:rFonts w:ascii="Impact" w:hAnsi="Impact" w:cs="Impact"/>
        </w:rPr>
        <w:br w:type="page"/>
      </w:r>
      <w:bookmarkStart w:id="0" w:name="TOC"/>
      <w:r>
        <w:rPr>
          <w:rFonts w:ascii="Impact" w:hAnsi="Impact" w:cs="Impact"/>
        </w:rPr>
        <w:lastRenderedPageBreak/>
        <w:t>Table of Contents</w:t>
      </w:r>
      <w:bookmarkEnd w:id="0"/>
      <w:r w:rsidR="00E66538">
        <w:rPr>
          <w:rFonts w:ascii="Impact" w:hAnsi="Impact" w:cs="Impact"/>
        </w:rPr>
        <w:tab/>
        <w:t>Name: _____________________</w:t>
      </w:r>
      <w:r w:rsidR="00E66538">
        <w:rPr>
          <w:rFonts w:ascii="Impact" w:hAnsi="Impact" w:cs="Impact"/>
        </w:rPr>
        <w:tab/>
        <w:t>Final Score:____</w:t>
      </w:r>
    </w:p>
    <w:p w:rsidR="00CE3F34" w:rsidRDefault="00CE3F34"/>
    <w:tbl>
      <w:tblPr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103"/>
        <w:gridCol w:w="720"/>
        <w:gridCol w:w="720"/>
        <w:gridCol w:w="851"/>
        <w:gridCol w:w="1358"/>
      </w:tblGrid>
      <w:tr w:rsidR="002D4CC1" w:rsidTr="002D4CC1">
        <w:trPr>
          <w:trHeight w:val="834"/>
        </w:trPr>
        <w:tc>
          <w:tcPr>
            <w:tcW w:w="452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</w:p>
        </w:tc>
        <w:tc>
          <w:tcPr>
            <w:tcW w:w="7103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  <w:r w:rsidRPr="00B67083">
              <w:rPr>
                <w:b/>
              </w:rPr>
              <w:t>Topic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  <w:r w:rsidRPr="00B67083">
              <w:rPr>
                <w:b/>
              </w:rPr>
              <w:t xml:space="preserve">Page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D4CC1" w:rsidRDefault="002D4CC1" w:rsidP="00424B7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D4CC1" w:rsidRDefault="002D4CC1" w:rsidP="00424B7C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  <w:r>
              <w:rPr>
                <w:b/>
              </w:rPr>
              <w:t>Ready for final submission</w:t>
            </w:r>
          </w:p>
        </w:tc>
      </w:tr>
      <w:tr w:rsidR="002D4CC1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A</w:t>
            </w:r>
          </w:p>
        </w:tc>
        <w:tc>
          <w:tcPr>
            <w:tcW w:w="7103" w:type="dxa"/>
            <w:vAlign w:val="center"/>
          </w:tcPr>
          <w:p w:rsidR="002D4CC1" w:rsidRPr="00021216" w:rsidRDefault="006C1EFE" w:rsidP="00021216">
            <w:hyperlink w:anchor="Define" w:history="1">
              <w:r w:rsidR="00123AE6" w:rsidRPr="00123AE6">
                <w:rPr>
                  <w:rStyle w:val="Hyperlink"/>
                </w:rPr>
                <w:t>Define sine and cosine</w:t>
              </w:r>
            </w:hyperlink>
          </w:p>
        </w:tc>
        <w:tc>
          <w:tcPr>
            <w:tcW w:w="720" w:type="dxa"/>
            <w:vAlign w:val="center"/>
          </w:tcPr>
          <w:p w:rsidR="002D4CC1" w:rsidRPr="00021216" w:rsidRDefault="002D4CC1" w:rsidP="00B6708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B</w:t>
            </w:r>
          </w:p>
        </w:tc>
        <w:tc>
          <w:tcPr>
            <w:tcW w:w="7103" w:type="dxa"/>
            <w:vAlign w:val="center"/>
          </w:tcPr>
          <w:p w:rsidR="002D4CC1" w:rsidRPr="00F679FD" w:rsidRDefault="006C1EFE" w:rsidP="00A44412">
            <w:hyperlink w:anchor="define_tangent" w:history="1">
              <w:r w:rsidR="00123AE6" w:rsidRPr="00123AE6">
                <w:rPr>
                  <w:rStyle w:val="Hyperlink"/>
                </w:rPr>
                <w:t>Define tangent, cotangent, secant, cosecant using sine, cosine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C</w:t>
            </w:r>
          </w:p>
        </w:tc>
        <w:tc>
          <w:tcPr>
            <w:tcW w:w="7103" w:type="dxa"/>
            <w:vAlign w:val="center"/>
          </w:tcPr>
          <w:p w:rsidR="002D4CC1" w:rsidRPr="00F679FD" w:rsidRDefault="006C1EFE">
            <w:hyperlink w:anchor="trig_table" w:history="1">
              <w:r w:rsidR="00123AE6" w:rsidRPr="00123AE6">
                <w:rPr>
                  <w:rStyle w:val="Hyperlink"/>
                </w:rPr>
                <w:t>Trigonometric Table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D</w:t>
            </w:r>
          </w:p>
        </w:tc>
        <w:tc>
          <w:tcPr>
            <w:tcW w:w="7103" w:type="dxa"/>
            <w:vAlign w:val="center"/>
          </w:tcPr>
          <w:p w:rsidR="002D4CC1" w:rsidRPr="003A01F7" w:rsidRDefault="003A01F7" w:rsidP="003A01F7">
            <w:r w:rsidRPr="003A01F7">
              <w:fldChar w:fldCharType="begin"/>
            </w:r>
            <w:r>
              <w:instrText xml:space="preserve"> REF _Ref419207221 \h  \* MERGEFORMAT </w:instrText>
            </w:r>
            <w:r w:rsidRPr="003A01F7">
              <w:fldChar w:fldCharType="separate"/>
            </w:r>
            <w:r w:rsidRPr="00FE0A25">
              <w:t xml:space="preserve"> </w:t>
            </w:r>
            <w:hyperlink w:anchor="signs_of_functions" w:history="1">
              <w:r w:rsidRPr="005C46FA">
                <w:rPr>
                  <w:rStyle w:val="Hyperlink"/>
                </w:rPr>
                <w:t>Sign for each trig function’s value</w:t>
              </w:r>
            </w:hyperlink>
            <w:r w:rsidRPr="003A01F7">
              <w:fldChar w:fldCharType="end"/>
            </w:r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E</w:t>
            </w:r>
          </w:p>
        </w:tc>
        <w:tc>
          <w:tcPr>
            <w:tcW w:w="7103" w:type="dxa"/>
            <w:vAlign w:val="center"/>
          </w:tcPr>
          <w:p w:rsidR="002D4CC1" w:rsidRPr="00B67083" w:rsidRDefault="006C1EFE" w:rsidP="00021216">
            <w:hyperlink w:anchor="dom_rg_of_fxns" w:history="1">
              <w:r w:rsidR="002D4CC1" w:rsidRPr="005C46FA">
                <w:rPr>
                  <w:rStyle w:val="Hyperlink"/>
                </w:rPr>
                <w:t>Doman and range of functions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F</w:t>
            </w:r>
          </w:p>
        </w:tc>
        <w:tc>
          <w:tcPr>
            <w:tcW w:w="7103" w:type="dxa"/>
            <w:vAlign w:val="center"/>
          </w:tcPr>
          <w:p w:rsidR="002D4CC1" w:rsidRDefault="006C1EFE" w:rsidP="00021216">
            <w:hyperlink w:anchor="inv_trig_restrictions" w:history="1">
              <w:r w:rsidR="002D4CC1" w:rsidRPr="005C46FA">
                <w:rPr>
                  <w:rStyle w:val="Hyperlink"/>
                </w:rPr>
                <w:t>Inverse Trig Function Restrictions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B6708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G</w:t>
            </w:r>
          </w:p>
        </w:tc>
        <w:tc>
          <w:tcPr>
            <w:tcW w:w="7103" w:type="dxa"/>
            <w:vAlign w:val="center"/>
          </w:tcPr>
          <w:p w:rsidR="002D4CC1" w:rsidRPr="00B67083" w:rsidRDefault="006C1EFE" w:rsidP="00021216">
            <w:hyperlink w:anchor="Unit_circle" w:history="1">
              <w:r w:rsidR="002D4CC1" w:rsidRPr="005C46FA">
                <w:rPr>
                  <w:rStyle w:val="Hyperlink"/>
                </w:rPr>
                <w:t>Unit circle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H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Graph_sin_CSC" w:history="1">
              <w:r w:rsidR="002D4CC1" w:rsidRPr="005C46FA">
                <w:rPr>
                  <w:rStyle w:val="Hyperlink"/>
                </w:rPr>
                <w:t>Graph y=sin x and y = csc x on same set of axes over interval [-2π, 2π]</w:t>
              </w:r>
            </w:hyperlink>
            <w:r w:rsidR="002D4CC1">
              <w:t xml:space="preserve">.  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I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Graph_COS_SEC" w:history="1">
              <w:r w:rsidR="002D4CC1" w:rsidRPr="005C46FA">
                <w:rPr>
                  <w:rStyle w:val="Hyperlink"/>
                </w:rPr>
                <w:t>Graph y = cos x and y = sec x on same set of axes over interval [-2π, 2π]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J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Graph_Tan" w:history="1">
              <w:r w:rsidR="002D4CC1" w:rsidRPr="005C46FA">
                <w:rPr>
                  <w:rStyle w:val="Hyperlink"/>
                </w:rPr>
                <w:t>Graph y = tan x &amp; y = cot x over interval [-2π, 2π]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K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Graph_COs4x" w:history="1">
              <w:r w:rsidR="002D4CC1" w:rsidRPr="00123AE6">
                <w:rPr>
                  <w:rStyle w:val="Hyperlink"/>
                </w:rPr>
                <w:t xml:space="preserve">Graph y = cos(4x) and </w:t>
              </w:r>
              <w:r w:rsidR="002D4CC1" w:rsidRPr="00123AE6">
                <w:rPr>
                  <w:rStyle w:val="Hyperlink"/>
                </w:rPr>
                <w:object w:dxaOrig="2060" w:dyaOrig="320" w14:anchorId="1860800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03.3pt;height:15.65pt" o:ole="">
                    <v:imagedata r:id="rId7" o:title=""/>
                  </v:shape>
                  <o:OLEObject Type="Embed" ProgID="Equation.3" ShapeID="_x0000_i1025" DrawAspect="Content" ObjectID="_1564411864" r:id="rId8"/>
                </w:object>
              </w:r>
              <w:r w:rsidR="002D4CC1" w:rsidRPr="00123AE6">
                <w:rPr>
                  <w:rStyle w:val="Hyperlink"/>
                </w:rPr>
                <w:t>on same set of axes over at least one period for each function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759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L</w:t>
            </w:r>
          </w:p>
        </w:tc>
        <w:tc>
          <w:tcPr>
            <w:tcW w:w="7103" w:type="dxa"/>
            <w:vAlign w:val="center"/>
          </w:tcPr>
          <w:p w:rsidR="002D4CC1" w:rsidRPr="00B67083" w:rsidRDefault="006C1EFE" w:rsidP="00883638">
            <w:hyperlink w:anchor="Graph_sin23x" w:history="1">
              <w:r w:rsidR="002D4CC1" w:rsidRPr="00123AE6">
                <w:rPr>
                  <w:rStyle w:val="Hyperlink"/>
                </w:rPr>
                <w:t xml:space="preserve">Graph </w:t>
              </w:r>
              <w:r w:rsidR="002D4CC1" w:rsidRPr="00123AE6">
                <w:rPr>
                  <w:rStyle w:val="Hyperlink"/>
                </w:rPr>
                <w:object w:dxaOrig="1300" w:dyaOrig="680" w14:anchorId="7DB12B4F">
                  <v:shape id="_x0000_i1026" type="#_x0000_t75" style="width:65.75pt;height:33.8pt" o:ole="">
                    <v:imagedata r:id="rId9" o:title=""/>
                  </v:shape>
                  <o:OLEObject Type="Embed" ProgID="Equation.3" ShapeID="_x0000_i1026" DrawAspect="Content" ObjectID="_1564411865" r:id="rId10"/>
                </w:object>
              </w:r>
              <w:r w:rsidR="002D4CC1" w:rsidRPr="00123AE6">
                <w:rPr>
                  <w:rStyle w:val="Hyperlink"/>
                </w:rPr>
                <w:t>over at least one period.  Give domain and range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M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Graph_3sin2x" w:history="1">
              <w:r w:rsidR="002D4CC1" w:rsidRPr="00123AE6">
                <w:rPr>
                  <w:rStyle w:val="Hyperlink"/>
                </w:rPr>
                <w:t xml:space="preserve">Graph </w:t>
              </w:r>
              <w:r w:rsidR="002D4CC1" w:rsidRPr="00123AE6">
                <w:rPr>
                  <w:rStyle w:val="Hyperlink"/>
                </w:rPr>
                <w:object w:dxaOrig="1280" w:dyaOrig="340" w14:anchorId="343A9798">
                  <v:shape id="_x0000_i1027" type="#_x0000_t75" style="width:63.25pt;height:17.55pt" o:ole="">
                    <v:imagedata r:id="rId11" o:title=""/>
                  </v:shape>
                  <o:OLEObject Type="Embed" ProgID="Equation.3" ShapeID="_x0000_i1027" DrawAspect="Content" ObjectID="_1564411866" r:id="rId12"/>
                </w:object>
              </w:r>
              <w:r w:rsidR="002D4CC1" w:rsidRPr="00123AE6">
                <w:rPr>
                  <w:rStyle w:val="Hyperlink"/>
                </w:rPr>
                <w:t xml:space="preserve"> and </w:t>
              </w:r>
              <w:r w:rsidR="002D4CC1" w:rsidRPr="00123AE6">
                <w:rPr>
                  <w:rStyle w:val="Hyperlink"/>
                </w:rPr>
                <w:object w:dxaOrig="1300" w:dyaOrig="340" w14:anchorId="46D67DC8">
                  <v:shape id="_x0000_i1028" type="#_x0000_t75" style="width:65.75pt;height:17.55pt" o:ole="">
                    <v:imagedata r:id="rId13" o:title=""/>
                  </v:shape>
                  <o:OLEObject Type="Embed" ProgID="Equation.3" ShapeID="_x0000_i1028" DrawAspect="Content" ObjectID="_1564411867" r:id="rId14"/>
                </w:object>
              </w:r>
              <w:r w:rsidR="002D4CC1" w:rsidRPr="00123AE6">
                <w:rPr>
                  <w:rStyle w:val="Hyperlink"/>
                </w:rPr>
                <w:t>on same set of axes over at least one period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Pr="00B67083" w:rsidRDefault="002D4CC1" w:rsidP="0088363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N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Prove_diff_id_cos" w:history="1">
              <w:r w:rsidR="002D4CC1" w:rsidRPr="00123AE6">
                <w:rPr>
                  <w:rStyle w:val="Hyperlink"/>
                </w:rPr>
                <w:t>Prove Difference Identity for Cosine.  Include sketch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O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Prove_remaining_id" w:history="1">
              <w:r w:rsidR="002D4CC1" w:rsidRPr="00123AE6">
                <w:rPr>
                  <w:rStyle w:val="Hyperlink"/>
                </w:rPr>
                <w:t>Prove remaining sum and difference identities for Cosine, Sine and Tangent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P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write_each_id" w:history="1">
              <w:r w:rsidR="002D4CC1" w:rsidRPr="00123AE6">
                <w:rPr>
                  <w:rStyle w:val="Hyperlink"/>
                </w:rPr>
                <w:t>Write identities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Q</w:t>
            </w:r>
          </w:p>
        </w:tc>
        <w:tc>
          <w:tcPr>
            <w:tcW w:w="7103" w:type="dxa"/>
            <w:vAlign w:val="center"/>
          </w:tcPr>
          <w:p w:rsidR="002D4CC1" w:rsidRPr="00B67083" w:rsidRDefault="006C1EFE" w:rsidP="00883638">
            <w:hyperlink w:anchor="Prove_fund_id" w:history="1">
              <w:r w:rsidR="002D4CC1" w:rsidRPr="00123AE6">
                <w:rPr>
                  <w:rStyle w:val="Hyperlink"/>
                </w:rPr>
                <w:t>Prove Fundamental Identities (quotient, Pythagorean, negative angle)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R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Prove_law_sin_cos" w:history="1">
              <w:r w:rsidR="002D4CC1" w:rsidRPr="00123AE6">
                <w:rPr>
                  <w:rStyle w:val="Hyperlink"/>
                </w:rPr>
                <w:t>Prove law of sines and cosines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S</w:t>
            </w:r>
          </w:p>
        </w:tc>
        <w:tc>
          <w:tcPr>
            <w:tcW w:w="7103" w:type="dxa"/>
            <w:vAlign w:val="center"/>
          </w:tcPr>
          <w:p w:rsidR="002D4CC1" w:rsidRPr="00123AE6" w:rsidRDefault="006C1EFE" w:rsidP="00123AE6">
            <w:hyperlink w:anchor="_Graph_y_=_1" w:history="1">
              <w:r w:rsidR="00123AE6"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Graph y = tan</w:t>
              </w:r>
              <w:r w:rsidR="00123AE6" w:rsidRPr="00DD616F">
                <w:rPr>
                  <w:rStyle w:val="Hyperlink"/>
                  <w:rFonts w:ascii="Times New Roman" w:hAnsi="Times New Roman" w:cs="Times New Roman"/>
                  <w:vertAlign w:val="superscript"/>
                  <w:lang w:val="x-none" w:eastAsia="x-none"/>
                </w:rPr>
                <w:t>-1</w:t>
              </w:r>
              <w:r w:rsidR="00123AE6"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(x</w:t>
              </w:r>
              <w:r w:rsidR="00123AE6" w:rsidRPr="00123AE6">
                <w:rPr>
                  <w:rStyle w:val="Hyperlink"/>
                  <w:rFonts w:ascii="Times New Roman" w:hAnsi="Times New Roman" w:cs="Times New Roman"/>
                  <w:lang w:eastAsia="x-none"/>
                </w:rPr>
                <w:t>)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T</w:t>
            </w:r>
          </w:p>
        </w:tc>
        <w:tc>
          <w:tcPr>
            <w:tcW w:w="7103" w:type="dxa"/>
            <w:vAlign w:val="center"/>
          </w:tcPr>
          <w:p w:rsidR="002D4CC1" w:rsidRPr="00123AE6" w:rsidRDefault="006C1EFE" w:rsidP="00123AE6">
            <w:hyperlink w:anchor="_Graph_y_=" w:history="1">
              <w:r w:rsidR="00123AE6"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Graph y = sec</w:t>
              </w:r>
              <w:r w:rsidR="00123AE6" w:rsidRPr="00123AE6">
                <w:rPr>
                  <w:rStyle w:val="Hyperlink"/>
                  <w:rFonts w:ascii="Times New Roman" w:hAnsi="Times New Roman" w:cs="Times New Roman"/>
                  <w:vertAlign w:val="superscript"/>
                  <w:lang w:val="x-none" w:eastAsia="x-none"/>
                </w:rPr>
                <w:t>-1</w:t>
              </w:r>
              <w:r w:rsidR="00123AE6"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(x</w:t>
              </w:r>
              <w:r w:rsidR="00123AE6" w:rsidRPr="00123AE6">
                <w:rPr>
                  <w:rStyle w:val="Hyperlink"/>
                  <w:rFonts w:ascii="Times New Roman" w:hAnsi="Times New Roman" w:cs="Times New Roman"/>
                  <w:lang w:eastAsia="x-none"/>
                </w:rPr>
                <w:t>)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51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U</w:t>
            </w:r>
          </w:p>
        </w:tc>
        <w:tc>
          <w:tcPr>
            <w:tcW w:w="7103" w:type="dxa"/>
            <w:vAlign w:val="center"/>
          </w:tcPr>
          <w:p w:rsidR="002D4CC1" w:rsidRDefault="006C1EFE" w:rsidP="00883638">
            <w:hyperlink w:anchor="graph_remain_4_inv_trig" w:history="1">
              <w:r w:rsidR="002D4CC1" w:rsidRPr="00123AE6">
                <w:rPr>
                  <w:rStyle w:val="Hyperlink"/>
                </w:rPr>
                <w:t xml:space="preserve">Graph remaining inverse </w:t>
              </w:r>
              <w:r w:rsidR="003D0685" w:rsidRPr="00123AE6">
                <w:rPr>
                  <w:rStyle w:val="Hyperlink"/>
                </w:rPr>
                <w:t xml:space="preserve">trig </w:t>
              </w:r>
              <w:r w:rsidR="002D4CC1" w:rsidRPr="00123AE6">
                <w:rPr>
                  <w:rStyle w:val="Hyperlink"/>
                </w:rPr>
                <w:t>functions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</w:tbl>
    <w:p w:rsidR="007555B6" w:rsidRDefault="007555B6" w:rsidP="00233ACE"/>
    <w:bookmarkStart w:id="1" w:name="Define"/>
    <w:p w:rsidR="00934E1B" w:rsidRDefault="00123AE6" w:rsidP="00934E1B">
      <w:r>
        <w:rPr>
          <w:rStyle w:val="Heading1Char"/>
          <w:b/>
          <w:sz w:val="24"/>
        </w:rPr>
        <w:lastRenderedPageBreak/>
        <w:fldChar w:fldCharType="begin"/>
      </w:r>
      <w:r>
        <w:rPr>
          <w:rStyle w:val="Heading1Char"/>
          <w:b/>
          <w:sz w:val="24"/>
        </w:rPr>
        <w:instrText xml:space="preserve"> HYPERLINK  \l "TOC" </w:instrText>
      </w:r>
      <w:r>
        <w:rPr>
          <w:rStyle w:val="Heading1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Defin</w:t>
      </w:r>
      <w:r w:rsidR="007717D6" w:rsidRPr="00123AE6">
        <w:rPr>
          <w:rStyle w:val="Hyperlink"/>
          <w:rFonts w:ascii="Times New Roman" w:hAnsi="Times New Roman"/>
          <w:b/>
        </w:rPr>
        <w:t xml:space="preserve">e </w:t>
      </w:r>
      <w:r w:rsidR="00934E1B" w:rsidRPr="00123AE6">
        <w:rPr>
          <w:rStyle w:val="Hyperlink"/>
          <w:rFonts w:ascii="Times New Roman" w:hAnsi="Times New Roman"/>
          <w:b/>
        </w:rPr>
        <w:t>sine and cosine</w:t>
      </w:r>
      <w:bookmarkEnd w:id="1"/>
      <w:r>
        <w:rPr>
          <w:rStyle w:val="Heading1Char"/>
          <w:b/>
          <w:sz w:val="24"/>
        </w:rPr>
        <w:fldChar w:fldCharType="end"/>
      </w:r>
      <w:r w:rsidR="00934E1B">
        <w:t xml:space="preserve">.  Label triangle below using </w:t>
      </w:r>
      <m:oMath>
        <m:r>
          <w:rPr>
            <w:rFonts w:ascii="Cambria Math" w:hAnsi="Cambria Math"/>
          </w:rPr>
          <m:t>θ</m:t>
        </m:r>
      </m:oMath>
      <w:r w:rsidR="00934E1B">
        <w:t>, x, y and r.</w:t>
      </w:r>
      <w:r w:rsidR="00B33FD8">
        <w:t xml:space="preserve">  Be sure to indicate if it is a right triangle.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29A48A" wp14:editId="6399FD40">
                <wp:simplePos x="0" y="0"/>
                <wp:positionH relativeFrom="column">
                  <wp:posOffset>666750</wp:posOffset>
                </wp:positionH>
                <wp:positionV relativeFrom="paragraph">
                  <wp:posOffset>50165</wp:posOffset>
                </wp:positionV>
                <wp:extent cx="2257425" cy="1209675"/>
                <wp:effectExtent l="38100" t="19050" r="28575" b="285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12096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EB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52.5pt;margin-top:3.95pt;width:177.75pt;height:95.2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"/>
            </w:pict>
          </mc:Fallback>
        </mc:AlternateContent>
      </w:r>
    </w:p>
    <w:p w:rsidR="00934E1B" w:rsidRDefault="00934E1B" w:rsidP="00934E1B">
      <w:r>
        <w:tab/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2" w:name="define_tangent"/>
    <w:p w:rsidR="00934E1B" w:rsidRDefault="00123AE6" w:rsidP="00934E1B">
      <w:r>
        <w:rPr>
          <w:rStyle w:val="Heading2Char"/>
          <w:b/>
          <w:sz w:val="24"/>
        </w:rPr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7717D6" w:rsidRPr="00123AE6">
        <w:rPr>
          <w:rStyle w:val="Hyperlink"/>
          <w:rFonts w:ascii="Times New Roman" w:hAnsi="Times New Roman"/>
          <w:b/>
        </w:rPr>
        <w:t>Define tangent, cotangent, secant, cosecant using sine, cosine</w:t>
      </w:r>
      <w:bookmarkEnd w:id="2"/>
      <w:r>
        <w:rPr>
          <w:rStyle w:val="Heading2Char"/>
          <w:b/>
          <w:sz w:val="24"/>
        </w:rPr>
        <w:fldChar w:fldCharType="end"/>
      </w:r>
      <w:r w:rsidR="007717D6">
        <w:t>, as well as by using the terms “opposite”, “adjacent”, “hypotenuse”, and thirdly,</w:t>
      </w:r>
      <w:r w:rsidR="00B33FD8">
        <w:t xml:space="preserve"> as well as in terms of </w:t>
      </w:r>
      <m:oMath>
        <m:r>
          <w:rPr>
            <w:rFonts w:ascii="Cambria Math" w:hAnsi="Cambria Math"/>
          </w:rPr>
          <m:t xml:space="preserve">θ, x, y </m:t>
        </m:r>
      </m:oMath>
      <w:r w:rsidR="007717D6" w:rsidRPr="007717D6">
        <w:t>and</w:t>
      </w:r>
      <m:oMath>
        <m:r>
          <w:rPr>
            <w:rFonts w:ascii="Cambria Math" w:hAnsi="Cambria Math"/>
          </w:rPr>
          <m:t xml:space="preserve"> r</m:t>
        </m:r>
      </m:oMath>
      <w:r w:rsidR="00B33FD8">
        <w:t xml:space="preserve"> as referenced above.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7717D6" w:rsidRDefault="007717D6" w:rsidP="00934E1B"/>
    <w:p w:rsidR="00934E1B" w:rsidRDefault="00934E1B" w:rsidP="00934E1B"/>
    <w:bookmarkStart w:id="3" w:name="trig_table"/>
    <w:p w:rsidR="00CE6159" w:rsidRDefault="00123AE6" w:rsidP="00934E1B">
      <w:pPr>
        <w:rPr>
          <w:rStyle w:val="Heading1Char"/>
          <w:b/>
          <w:sz w:val="24"/>
        </w:rPr>
      </w:pPr>
      <w:r>
        <w:rPr>
          <w:rStyle w:val="Heading1Char"/>
          <w:b/>
          <w:sz w:val="24"/>
        </w:rPr>
        <w:lastRenderedPageBreak/>
        <w:fldChar w:fldCharType="begin"/>
      </w:r>
      <w:r>
        <w:rPr>
          <w:rStyle w:val="Heading1Char"/>
          <w:b/>
          <w:sz w:val="24"/>
        </w:rPr>
        <w:instrText xml:space="preserve"> HYPERLINK  \l "TOC" </w:instrText>
      </w:r>
      <w:r>
        <w:rPr>
          <w:rStyle w:val="Heading1Char"/>
          <w:b/>
          <w:sz w:val="24"/>
        </w:rPr>
        <w:fldChar w:fldCharType="separate"/>
      </w:r>
      <w:r w:rsidR="00CE6159" w:rsidRPr="00123AE6">
        <w:rPr>
          <w:rStyle w:val="Hyperlink"/>
          <w:rFonts w:ascii="Times New Roman" w:hAnsi="Times New Roman"/>
          <w:b/>
        </w:rPr>
        <w:t>Trigonometric Table</w:t>
      </w:r>
      <w:bookmarkEnd w:id="3"/>
      <w:r>
        <w:rPr>
          <w:rStyle w:val="Heading1Char"/>
          <w:b/>
          <w:sz w:val="24"/>
        </w:rPr>
        <w:fldChar w:fldCharType="end"/>
      </w:r>
    </w:p>
    <w:p w:rsidR="00CE6159" w:rsidRDefault="00CE6159" w:rsidP="00934E1B"/>
    <w:p w:rsidR="00934E1B" w:rsidRDefault="00934E1B" w:rsidP="00934E1B">
      <w:r>
        <w:t xml:space="preserve">Complete the </w:t>
      </w:r>
      <w:r w:rsidRPr="003A01F7">
        <w:rPr>
          <w:rStyle w:val="Heading1Char"/>
          <w:sz w:val="24"/>
        </w:rPr>
        <w:t>Trigonometric Table</w:t>
      </w:r>
      <w:r>
        <w:t>.</w:t>
      </w:r>
    </w:p>
    <w:p w:rsidR="00934E1B" w:rsidRDefault="00934E1B" w:rsidP="00934E1B"/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 xml:space="preserve">Deg 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 xml:space="preserve">Ref </w:t>
            </w:r>
            <w:r w:rsidRPr="00F6298E">
              <w:rPr>
                <w:position w:val="-4"/>
              </w:rPr>
              <w:object w:dxaOrig="260" w:dyaOrig="240">
                <v:shape id="_x0000_i1029" type="#_x0000_t75" style="width:13.15pt;height:11.9pt" o:ole="">
                  <v:imagedata r:id="rId15" o:title=""/>
                </v:shape>
                <o:OLEObject Type="Embed" ProgID="Equation.3" ShapeID="_x0000_i1029" DrawAspect="Content" ObjectID="_1564411868" r:id="rId16"/>
              </w:object>
            </w:r>
          </w:p>
        </w:tc>
        <w:tc>
          <w:tcPr>
            <w:tcW w:w="1008" w:type="dxa"/>
            <w:shd w:val="clear" w:color="auto" w:fill="F2F2F2"/>
          </w:tcPr>
          <w:p w:rsidR="00934E1B" w:rsidRPr="006029EE" w:rsidRDefault="00934E1B" w:rsidP="001A6B7B">
            <w:pPr>
              <w:jc w:val="both"/>
              <w:rPr>
                <w:sz w:val="20"/>
                <w:szCs w:val="20"/>
              </w:rPr>
            </w:pPr>
            <w:r w:rsidRPr="006029EE">
              <w:rPr>
                <w:sz w:val="20"/>
                <w:szCs w:val="20"/>
              </w:rPr>
              <w:t>Quadrant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Radians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bookmarkStart w:id="4" w:name="_cos_θ"/>
            <w:bookmarkEnd w:id="4"/>
            <w:r w:rsidRPr="00F6298E">
              <w:t>cos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sin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tan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sec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csc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cot θ</w:t>
            </w: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-90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90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135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150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180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210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225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240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270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90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300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315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:rsidR="00934E1B" w:rsidRDefault="00934E1B" w:rsidP="00934E1B"/>
    <w:p w:rsidR="00934E1B" w:rsidRPr="00FE0A25" w:rsidRDefault="00934E1B" w:rsidP="00934E1B">
      <w:pPr>
        <w:pStyle w:val="Heading1"/>
        <w:rPr>
          <w:sz w:val="24"/>
        </w:rPr>
      </w:pPr>
      <w:r>
        <w:br w:type="page"/>
      </w:r>
      <w:bookmarkStart w:id="5" w:name="signs_of_functions"/>
      <w:r w:rsidRPr="00FE0A25">
        <w:rPr>
          <w:sz w:val="24"/>
        </w:rPr>
        <w:lastRenderedPageBreak/>
        <w:t>Signs of Functions</w:t>
      </w:r>
      <w:bookmarkEnd w:id="5"/>
    </w:p>
    <w:p w:rsidR="00934E1B" w:rsidRPr="00FE0A25" w:rsidRDefault="00934E1B" w:rsidP="00934E1B">
      <w:pPr>
        <w:pStyle w:val="Heading1"/>
        <w:rPr>
          <w:sz w:val="24"/>
        </w:rPr>
      </w:pPr>
    </w:p>
    <w:p w:rsidR="003A01F7" w:rsidRPr="003A01F7" w:rsidRDefault="00934E1B" w:rsidP="003A01F7">
      <w:pPr>
        <w:pStyle w:val="Heading1"/>
        <w:ind w:firstLine="720"/>
        <w:rPr>
          <w:b/>
          <w:sz w:val="24"/>
          <w:lang w:val="en-US"/>
        </w:rPr>
      </w:pPr>
      <w:bookmarkStart w:id="6" w:name="_Ref419207221"/>
      <w:r w:rsidRPr="00FE0A25">
        <w:rPr>
          <w:sz w:val="24"/>
        </w:rPr>
        <w:t xml:space="preserve">Fill in the </w:t>
      </w:r>
      <w:hyperlink w:anchor="TOC" w:history="1">
        <w:r w:rsidRPr="00123AE6">
          <w:rPr>
            <w:rStyle w:val="Hyperlink"/>
            <w:b/>
            <w:sz w:val="24"/>
          </w:rPr>
          <w:t>sign for each trig function</w:t>
        </w:r>
        <w:r w:rsidR="007717D6" w:rsidRPr="00123AE6">
          <w:rPr>
            <w:rStyle w:val="Hyperlink"/>
            <w:b/>
            <w:sz w:val="24"/>
          </w:rPr>
          <w:t>’s value</w:t>
        </w:r>
      </w:hyperlink>
      <w:r w:rsidR="001A6B7B">
        <w:rPr>
          <w:rStyle w:val="Heading2Char"/>
          <w:b/>
          <w:sz w:val="24"/>
          <w:lang w:val="en-US"/>
        </w:rPr>
        <w:t>:</w:t>
      </w:r>
      <w:bookmarkEnd w:id="6"/>
    </w:p>
    <w:p w:rsidR="00934E1B" w:rsidRDefault="00934E1B" w:rsidP="00934E1B"/>
    <w:tbl>
      <w:tblPr>
        <w:tblW w:w="990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108"/>
        <w:gridCol w:w="1080"/>
        <w:gridCol w:w="990"/>
        <w:gridCol w:w="1080"/>
        <w:gridCol w:w="1170"/>
        <w:gridCol w:w="1080"/>
        <w:gridCol w:w="1080"/>
        <w:gridCol w:w="990"/>
      </w:tblGrid>
      <w:tr w:rsidR="00934E1B" w:rsidRPr="00312AC9" w:rsidTr="00934E1B">
        <w:tc>
          <w:tcPr>
            <w:tcW w:w="1322" w:type="dxa"/>
            <w:shd w:val="clear" w:color="auto" w:fill="F2F2F2"/>
          </w:tcPr>
          <w:p w:rsidR="00934E1B" w:rsidRPr="001A6B7B" w:rsidRDefault="00934E1B" w:rsidP="001A6B7B">
            <w:pPr>
              <w:rPr>
                <w:sz w:val="28"/>
                <w:szCs w:val="28"/>
              </w:rPr>
            </w:pPr>
            <w:r w:rsidRPr="001A6B7B">
              <w:rPr>
                <w:sz w:val="28"/>
                <w:szCs w:val="28"/>
              </w:rPr>
              <w:t>Quadrant</w:t>
            </w:r>
          </w:p>
        </w:tc>
        <w:tc>
          <w:tcPr>
            <w:tcW w:w="1108" w:type="dxa"/>
            <w:shd w:val="clear" w:color="auto" w:fill="F2F2F2"/>
          </w:tcPr>
          <w:p w:rsidR="00934E1B" w:rsidRPr="001A6B7B" w:rsidRDefault="00934E1B" w:rsidP="001A6B7B">
            <w:r w:rsidRPr="001A6B7B">
              <w:t>X axis (adj side)</w:t>
            </w:r>
          </w:p>
        </w:tc>
        <w:tc>
          <w:tcPr>
            <w:tcW w:w="1080" w:type="dxa"/>
            <w:shd w:val="clear" w:color="auto" w:fill="F2F2F2"/>
          </w:tcPr>
          <w:p w:rsidR="00934E1B" w:rsidRPr="001A6B7B" w:rsidRDefault="00934E1B" w:rsidP="001A6B7B">
            <w:r w:rsidRPr="001A6B7B">
              <w:t>Y axis (opp side)</w:t>
            </w:r>
          </w:p>
        </w:tc>
        <w:tc>
          <w:tcPr>
            <w:tcW w:w="990" w:type="dxa"/>
            <w:shd w:val="clear" w:color="auto" w:fill="F2F2F2"/>
          </w:tcPr>
          <w:p w:rsidR="00934E1B" w:rsidRPr="001A6B7B" w:rsidRDefault="00D22DEE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Sin(θ)</m:t>
                </m:r>
              </m:oMath>
            </m:oMathPara>
          </w:p>
        </w:tc>
        <w:tc>
          <w:tcPr>
            <w:tcW w:w="108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Csc(θ)</m:t>
                </m:r>
              </m:oMath>
            </m:oMathPara>
          </w:p>
        </w:tc>
        <w:tc>
          <w:tcPr>
            <w:tcW w:w="117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Cos(θ)</m:t>
                </m:r>
              </m:oMath>
            </m:oMathPara>
          </w:p>
        </w:tc>
        <w:tc>
          <w:tcPr>
            <w:tcW w:w="108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Sec(θ)</m:t>
                </m:r>
              </m:oMath>
            </m:oMathPara>
          </w:p>
        </w:tc>
        <w:tc>
          <w:tcPr>
            <w:tcW w:w="108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Tan(θ)</m:t>
                </m:r>
              </m:oMath>
            </m:oMathPara>
          </w:p>
        </w:tc>
        <w:tc>
          <w:tcPr>
            <w:tcW w:w="990" w:type="dxa"/>
            <w:shd w:val="clear" w:color="auto" w:fill="F2F2F2"/>
          </w:tcPr>
          <w:p w:rsidR="00934E1B" w:rsidRPr="001A6B7B" w:rsidRDefault="00D22DEE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Cot(θ)</m:t>
                </m:r>
              </m:oMath>
            </m:oMathPara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 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4 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</w:tbl>
    <w:p w:rsidR="00934E1B" w:rsidRDefault="00934E1B" w:rsidP="00934E1B">
      <w:pPr>
        <w:pStyle w:val="Heading1"/>
        <w:rPr>
          <w:sz w:val="24"/>
        </w:rPr>
      </w:pPr>
    </w:p>
    <w:bookmarkStart w:id="7" w:name="dom_rg_of_fxns"/>
    <w:p w:rsidR="00934E1B" w:rsidRPr="007717D6" w:rsidRDefault="00123AE6" w:rsidP="00934E1B">
      <w:pPr>
        <w:pStyle w:val="Heading1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  <w:fldChar w:fldCharType="separate"/>
      </w:r>
      <w:r w:rsidR="00934E1B" w:rsidRPr="00123AE6">
        <w:rPr>
          <w:rStyle w:val="Hyperlink"/>
          <w:b/>
          <w:sz w:val="24"/>
        </w:rPr>
        <w:t>Domains and ranges of functions</w:t>
      </w:r>
      <w:r>
        <w:rPr>
          <w:b/>
          <w:sz w:val="24"/>
        </w:rPr>
        <w:fldChar w:fldCharType="end"/>
      </w:r>
    </w:p>
    <w:bookmarkEnd w:id="7"/>
    <w:p w:rsidR="00934E1B" w:rsidRPr="00FE0A25" w:rsidRDefault="00934E1B" w:rsidP="00934E1B">
      <w:pPr>
        <w:pStyle w:val="Heading1"/>
        <w:rPr>
          <w:sz w:val="24"/>
        </w:rPr>
      </w:pPr>
    </w:p>
    <w:p w:rsidR="00934E1B" w:rsidRPr="00FE0A25" w:rsidRDefault="00934E1B" w:rsidP="00934E1B">
      <w:pPr>
        <w:ind w:firstLine="720"/>
      </w:pPr>
      <w:r w:rsidRPr="00FE0A25">
        <w:t>Fill in each blank</w:t>
      </w:r>
    </w:p>
    <w:p w:rsidR="00934E1B" w:rsidRDefault="00934E1B" w:rsidP="00934E1B"/>
    <w:tbl>
      <w:tblPr>
        <w:tblW w:w="77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3128"/>
        <w:gridCol w:w="3096"/>
      </w:tblGrid>
      <w:tr w:rsidR="00934E1B" w:rsidTr="00934E1B">
        <w:tc>
          <w:tcPr>
            <w:tcW w:w="1431" w:type="dxa"/>
            <w:shd w:val="clear" w:color="auto" w:fill="F2F2F2"/>
          </w:tcPr>
          <w:p w:rsidR="00934E1B" w:rsidRPr="003A01F7" w:rsidRDefault="00934E1B" w:rsidP="003A01F7">
            <w:pPr>
              <w:jc w:val="center"/>
              <w:rPr>
                <w:sz w:val="32"/>
                <w:szCs w:val="32"/>
              </w:rPr>
            </w:pPr>
            <w:r w:rsidRPr="003A01F7">
              <w:rPr>
                <w:sz w:val="32"/>
                <w:szCs w:val="32"/>
              </w:rPr>
              <w:t>Function</w:t>
            </w:r>
          </w:p>
        </w:tc>
        <w:tc>
          <w:tcPr>
            <w:tcW w:w="3177" w:type="dxa"/>
            <w:shd w:val="clear" w:color="auto" w:fill="F2F2F2"/>
          </w:tcPr>
          <w:p w:rsidR="00934E1B" w:rsidRPr="003A01F7" w:rsidRDefault="00934E1B" w:rsidP="003A01F7">
            <w:pPr>
              <w:jc w:val="center"/>
              <w:rPr>
                <w:sz w:val="32"/>
                <w:szCs w:val="32"/>
              </w:rPr>
            </w:pPr>
            <w:r w:rsidRPr="003A01F7">
              <w:rPr>
                <w:sz w:val="32"/>
                <w:szCs w:val="32"/>
              </w:rPr>
              <w:t>Domain</w:t>
            </w:r>
          </w:p>
        </w:tc>
        <w:tc>
          <w:tcPr>
            <w:tcW w:w="3150" w:type="dxa"/>
            <w:shd w:val="clear" w:color="auto" w:fill="F2F2F2"/>
          </w:tcPr>
          <w:p w:rsidR="00934E1B" w:rsidRPr="003A01F7" w:rsidRDefault="00934E1B" w:rsidP="003A01F7">
            <w:pPr>
              <w:jc w:val="center"/>
              <w:rPr>
                <w:sz w:val="32"/>
                <w:szCs w:val="32"/>
              </w:rPr>
            </w:pPr>
            <w:r w:rsidRPr="003A01F7">
              <w:rPr>
                <w:sz w:val="32"/>
                <w:szCs w:val="32"/>
              </w:rPr>
              <w:t>Range</w:t>
            </w: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Sin(θ)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Cos(θ)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Tan(θ)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Csc(θ)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Sec(θ)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Cot(θ)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vertAlign w:val="superscript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(x)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6C1EFE" w:rsidP="00C705C6">
            <w:pPr>
              <w:jc w:val="center"/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vertAlign w:val="superscript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(x)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6C1EFE" w:rsidP="00C705C6">
            <w:pPr>
              <w:jc w:val="center"/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vertAlign w:val="superscript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(x)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</w:tbl>
    <w:p w:rsidR="00934E1B" w:rsidRDefault="00934E1B" w:rsidP="00934E1B"/>
    <w:bookmarkStart w:id="8" w:name="inv_trig_restrictions"/>
    <w:p w:rsidR="00934E1B" w:rsidRDefault="00123AE6" w:rsidP="001A6B7B">
      <w:pPr>
        <w:pStyle w:val="Heading2"/>
        <w:jc w:val="left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  <w:fldChar w:fldCharType="separate"/>
      </w:r>
      <w:r w:rsidR="001A6B7B" w:rsidRPr="00123AE6">
        <w:rPr>
          <w:rStyle w:val="Hyperlink"/>
          <w:b/>
          <w:sz w:val="24"/>
        </w:rPr>
        <w:t>Inverse Trig Function Restrictions</w:t>
      </w:r>
      <w:r>
        <w:rPr>
          <w:b/>
          <w:sz w:val="24"/>
        </w:rPr>
        <w:fldChar w:fldCharType="end"/>
      </w:r>
    </w:p>
    <w:bookmarkEnd w:id="8"/>
    <w:p w:rsidR="001A6B7B" w:rsidRPr="001A6B7B" w:rsidRDefault="001A6B7B" w:rsidP="001A6B7B">
      <w:pPr>
        <w:rPr>
          <w:lang w:val="x-none" w:eastAsia="x-none"/>
        </w:rPr>
      </w:pPr>
    </w:p>
    <w:p w:rsidR="00934E1B" w:rsidRPr="00FE0A25" w:rsidRDefault="00934E1B" w:rsidP="00934E1B">
      <w:r w:rsidRPr="00FE0A25">
        <w:t xml:space="preserve">Fill in restrictions </w:t>
      </w:r>
      <w:r w:rsidRPr="001A6B7B">
        <w:rPr>
          <w:b/>
          <w:i/>
        </w:rPr>
        <w:t>on the domain of each</w:t>
      </w:r>
      <w:r>
        <w:t xml:space="preserve"> of the</w:t>
      </w:r>
      <w:r w:rsidR="00811D80">
        <w:t xml:space="preserve"> listed</w:t>
      </w:r>
      <w:r>
        <w:t xml:space="preserve"> </w:t>
      </w:r>
      <w:r w:rsidRPr="001A6B7B">
        <w:rPr>
          <w:b/>
          <w:i/>
        </w:rPr>
        <w:t>functions</w:t>
      </w:r>
      <w:r>
        <w:t xml:space="preserve"> so that the inverse of each will </w:t>
      </w:r>
      <w:r w:rsidR="00811D80">
        <w:t xml:space="preserve">itself </w:t>
      </w:r>
      <w:r>
        <w:t>be a function.  Then fill in the corresponding range for each</w:t>
      </w:r>
      <w:r w:rsidR="00811D80">
        <w:t>.</w:t>
      </w:r>
    </w:p>
    <w:p w:rsidR="00934E1B" w:rsidRDefault="00934E1B" w:rsidP="00934E1B">
      <w:pPr>
        <w:jc w:val="center"/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765"/>
        <w:gridCol w:w="1620"/>
        <w:gridCol w:w="1618"/>
        <w:gridCol w:w="1528"/>
        <w:gridCol w:w="1528"/>
        <w:gridCol w:w="1528"/>
      </w:tblGrid>
      <w:tr w:rsidR="00934E1B" w:rsidTr="00934E1B">
        <w:trPr>
          <w:trHeight w:val="267"/>
        </w:trPr>
        <w:tc>
          <w:tcPr>
            <w:tcW w:w="1110" w:type="dxa"/>
            <w:shd w:val="clear" w:color="auto" w:fill="F2F2F2"/>
          </w:tcPr>
          <w:p w:rsidR="00934E1B" w:rsidRDefault="00934E1B" w:rsidP="00C705C6">
            <w:pPr>
              <w:jc w:val="center"/>
            </w:pPr>
          </w:p>
        </w:tc>
        <w:tc>
          <w:tcPr>
            <w:tcW w:w="1765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60" w:dyaOrig="279">
                <v:shape id="_x0000_i1030" type="#_x0000_t75" style="width:27.55pt;height:14.4pt" o:ole="">
                  <v:imagedata r:id="rId17" o:title=""/>
                </v:shape>
                <o:OLEObject Type="Embed" ProgID="Equation.DSMT4" ShapeID="_x0000_i1030" DrawAspect="Content" ObjectID="_1564411869" r:id="rId18"/>
              </w:object>
            </w:r>
          </w:p>
        </w:tc>
        <w:tc>
          <w:tcPr>
            <w:tcW w:w="162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20" w:dyaOrig="279">
                <v:shape id="_x0000_i1031" type="#_x0000_t75" style="width:26.3pt;height:14.4pt" o:ole="">
                  <v:imagedata r:id="rId19" o:title=""/>
                </v:shape>
                <o:OLEObject Type="Embed" ProgID="Equation.DSMT4" ShapeID="_x0000_i1031" DrawAspect="Content" ObjectID="_1564411870" r:id="rId20"/>
              </w:object>
            </w:r>
          </w:p>
        </w:tc>
        <w:tc>
          <w:tcPr>
            <w:tcW w:w="161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2" type="#_x0000_t75" style="width:26.9pt;height:14.4pt" o:ole="">
                  <v:imagedata r:id="rId21" o:title=""/>
                </v:shape>
                <o:OLEObject Type="Embed" ProgID="Equation.DSMT4" ShapeID="_x0000_i1032" DrawAspect="Content" ObjectID="_1564411871" r:id="rId22"/>
              </w:object>
            </w:r>
          </w:p>
        </w:tc>
        <w:tc>
          <w:tcPr>
            <w:tcW w:w="152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3" type="#_x0000_t75" style="width:26.9pt;height:14.4pt" o:ole="">
                  <v:imagedata r:id="rId23" o:title=""/>
                </v:shape>
                <o:OLEObject Type="Embed" ProgID="Equation.DSMT4" ShapeID="_x0000_i1033" DrawAspect="Content" ObjectID="_1564411872" r:id="rId24"/>
              </w:object>
            </w:r>
          </w:p>
        </w:tc>
        <w:tc>
          <w:tcPr>
            <w:tcW w:w="152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4" type="#_x0000_t75" style="width:26.9pt;height:14.4pt" o:ole="">
                  <v:imagedata r:id="rId25" o:title=""/>
                </v:shape>
                <o:OLEObject Type="Embed" ProgID="Equation.DSMT4" ShapeID="_x0000_i1034" DrawAspect="Content" ObjectID="_1564411873" r:id="rId26"/>
              </w:object>
            </w:r>
          </w:p>
        </w:tc>
        <w:tc>
          <w:tcPr>
            <w:tcW w:w="152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5" type="#_x0000_t75" style="width:26.9pt;height:14.4pt" o:ole="">
                  <v:imagedata r:id="rId27" o:title=""/>
                </v:shape>
                <o:OLEObject Type="Embed" ProgID="Equation.DSMT4" ShapeID="_x0000_i1035" DrawAspect="Content" ObjectID="_1564411874" r:id="rId28"/>
              </w:object>
            </w:r>
          </w:p>
        </w:tc>
      </w:tr>
      <w:tr w:rsidR="00934E1B" w:rsidTr="00934E1B">
        <w:trPr>
          <w:trHeight w:val="574"/>
        </w:trPr>
        <w:tc>
          <w:tcPr>
            <w:tcW w:w="1110" w:type="dxa"/>
            <w:shd w:val="clear" w:color="auto" w:fill="F2F2F2"/>
          </w:tcPr>
          <w:p w:rsidR="00934E1B" w:rsidRDefault="00934E1B" w:rsidP="00C705C6">
            <w:pPr>
              <w:jc w:val="center"/>
            </w:pPr>
            <w:r>
              <w:t>Domain</w:t>
            </w:r>
          </w:p>
        </w:tc>
        <w:tc>
          <w:tcPr>
            <w:tcW w:w="1765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20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1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</w:tr>
      <w:tr w:rsidR="00934E1B" w:rsidTr="00934E1B">
        <w:trPr>
          <w:trHeight w:val="574"/>
        </w:trPr>
        <w:tc>
          <w:tcPr>
            <w:tcW w:w="1110" w:type="dxa"/>
            <w:shd w:val="clear" w:color="auto" w:fill="F2F2F2"/>
          </w:tcPr>
          <w:p w:rsidR="00934E1B" w:rsidRDefault="00934E1B" w:rsidP="00C705C6">
            <w:pPr>
              <w:jc w:val="center"/>
            </w:pPr>
            <w:r>
              <w:t>Range</w:t>
            </w:r>
          </w:p>
        </w:tc>
        <w:tc>
          <w:tcPr>
            <w:tcW w:w="1765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20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1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</w:tr>
    </w:tbl>
    <w:p w:rsidR="001A6B7B" w:rsidRDefault="001A6B7B" w:rsidP="00934E1B"/>
    <w:bookmarkStart w:id="9" w:name="Unit_circle"/>
    <w:p w:rsidR="00934E1B" w:rsidRPr="001A6B7B" w:rsidRDefault="00123AE6" w:rsidP="001A6B7B">
      <w:pPr>
        <w:pStyle w:val="Heading2"/>
        <w:jc w:val="left"/>
        <w:rPr>
          <w:b/>
          <w:sz w:val="24"/>
        </w:rPr>
      </w:pPr>
      <w:r>
        <w:rPr>
          <w:b/>
          <w:sz w:val="24"/>
        </w:rPr>
        <w:lastRenderedPageBreak/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  <w:fldChar w:fldCharType="separate"/>
      </w:r>
      <w:r w:rsidR="00934E1B" w:rsidRPr="00123AE6">
        <w:rPr>
          <w:rStyle w:val="Hyperlink"/>
          <w:b/>
          <w:sz w:val="24"/>
        </w:rPr>
        <w:t>Unit Circle</w:t>
      </w:r>
      <w:bookmarkEnd w:id="9"/>
      <w:r>
        <w:rPr>
          <w:b/>
          <w:sz w:val="24"/>
        </w:rPr>
        <w:fldChar w:fldCharType="end"/>
      </w:r>
      <w:r w:rsidR="00934E1B" w:rsidRPr="001A6B7B">
        <w:rPr>
          <w:b/>
          <w:sz w:val="24"/>
        </w:rPr>
        <w:t>.</w:t>
      </w:r>
    </w:p>
    <w:p w:rsidR="00934E1B" w:rsidRDefault="00934E1B" w:rsidP="00934E1B"/>
    <w:p w:rsidR="00934E1B" w:rsidRDefault="00934E1B" w:rsidP="00934E1B">
      <w:r>
        <w:t>For each ‘key’ point on the unit circle, include the degrees, radians, and coordinates of the associated points.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r>
        <w:rPr>
          <w:noProof/>
        </w:rPr>
        <w:drawing>
          <wp:anchor distT="0" distB="0" distL="114300" distR="114300" simplePos="0" relativeHeight="251666432" behindDoc="0" locked="0" layoutInCell="1" allowOverlap="1" wp14:anchorId="25956628" wp14:editId="6F7CC1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17055" cy="5816600"/>
            <wp:effectExtent l="0" t="0" r="0" b="0"/>
            <wp:wrapNone/>
            <wp:docPr id="18" name="il_fi" descr="Description: http://math.tamucc.edu/%7Ejchampion/wp-content/uploads/unit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th.tamucc.edu/%7Ejchampion/wp-content/uploads/unit-circl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0" w:name="Graph_sin_CSC"/>
    <w:p w:rsidR="00934E1B" w:rsidRDefault="00123AE6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 xml:space="preserve">Graph </w:t>
      </w:r>
      <m:oMath>
        <m:r>
          <m:rPr>
            <m:sty m:val="p"/>
          </m:rPr>
          <w:rPr>
            <w:rStyle w:val="Hyperlink"/>
            <w:rFonts w:ascii="Cambria Math" w:hAnsi="Cambria Math"/>
          </w:rPr>
          <m:t>y = sin x</m:t>
        </m:r>
      </m:oMath>
      <w:r w:rsidR="00934E1B" w:rsidRPr="00123AE6">
        <w:rPr>
          <w:rStyle w:val="Hyperlink"/>
          <w:rFonts w:ascii="Times New Roman" w:hAnsi="Times New Roman"/>
          <w:b/>
        </w:rPr>
        <w:t xml:space="preserve"> and </w:t>
      </w:r>
      <m:oMath>
        <m:r>
          <m:rPr>
            <m:sty m:val="p"/>
          </m:rPr>
          <w:rPr>
            <w:rStyle w:val="Hyperlink"/>
            <w:rFonts w:ascii="Cambria Math" w:hAnsi="Cambria Math"/>
          </w:rPr>
          <m:t>y = csc x</m:t>
        </m:r>
      </m:oMath>
      <w:r w:rsidR="00934E1B" w:rsidRPr="00123AE6">
        <w:rPr>
          <w:rStyle w:val="Hyperlink"/>
          <w:rFonts w:ascii="Times New Roman" w:hAnsi="Times New Roman"/>
          <w:b/>
        </w:rPr>
        <w:t xml:space="preserve"> on same graph over interval [-2π, 2π]</w:t>
      </w:r>
      <w:bookmarkEnd w:id="10"/>
      <w:r w:rsidR="00934E1B" w:rsidRPr="00123AE6">
        <w:rPr>
          <w:rStyle w:val="Hyperlink"/>
          <w:rFonts w:ascii="Times New Roman" w:hAnsi="Times New Roman"/>
          <w:b/>
        </w:rPr>
        <w:t>.</w:t>
      </w:r>
      <w:r w:rsidR="00934E1B" w:rsidRPr="00123AE6">
        <w:rPr>
          <w:rStyle w:val="Hyperlink"/>
        </w:rPr>
        <w:t xml:space="preserve"> </w:t>
      </w:r>
      <w:r>
        <w:rPr>
          <w:rStyle w:val="Heading2Char"/>
          <w:b/>
          <w:sz w:val="24"/>
        </w:rPr>
        <w:fldChar w:fldCharType="end"/>
      </w:r>
      <w:r w:rsidR="00934E1B">
        <w:t xml:space="preserve"> Choose appropriate scale and label.  Give the domain and range of each function.  Show asymptotes for the </w:t>
      </w:r>
      <m:oMath>
        <m:r>
          <w:rPr>
            <w:rFonts w:ascii="Cambria Math" w:hAnsi="Cambria Math"/>
          </w:rPr>
          <m:t>y = csc x</m:t>
        </m:r>
      </m:oMath>
      <w:r w:rsidR="00934E1B">
        <w:t xml:space="preserve"> graph.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52096" behindDoc="0" locked="0" layoutInCell="1" allowOverlap="1" wp14:anchorId="200CDC55" wp14:editId="286D66D9">
            <wp:simplePos x="0" y="0"/>
            <wp:positionH relativeFrom="column">
              <wp:posOffset>57785</wp:posOffset>
            </wp:positionH>
            <wp:positionV relativeFrom="paragraph">
              <wp:posOffset>103505</wp:posOffset>
            </wp:positionV>
            <wp:extent cx="3657600" cy="3657600"/>
            <wp:effectExtent l="0" t="0" r="0" b="0"/>
            <wp:wrapSquare wrapText="bothSides"/>
            <wp:docPr id="16" name="Picture 18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>
      <w:r>
        <w:t xml:space="preserve">       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1" w:name="Graph_COS_SEC"/>
    <w:p w:rsidR="00934E1B" w:rsidRDefault="00123AE6" w:rsidP="00934E1B">
      <w:r>
        <w:rPr>
          <w:rStyle w:val="Heading2Char"/>
          <w:b/>
          <w:sz w:val="24"/>
        </w:rPr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Graph y = cos x and y = sec x on same graph over interval [-2π, 2π]</w:t>
      </w:r>
      <w:bookmarkEnd w:id="11"/>
      <w:r>
        <w:rPr>
          <w:rStyle w:val="Heading2Char"/>
          <w:b/>
          <w:sz w:val="24"/>
        </w:rPr>
        <w:fldChar w:fldCharType="end"/>
      </w:r>
      <w:r w:rsidR="00934E1B">
        <w:t>.  Choose appropriate scale and label.  Give the domain and range of each function.  Show asymptotes for the y = sec x graph.</w:t>
      </w:r>
    </w:p>
    <w:p w:rsidR="00934E1B" w:rsidRDefault="00934E1B" w:rsidP="00934E1B"/>
    <w:p w:rsidR="00934E1B" w:rsidRDefault="00D22DEE" w:rsidP="00934E1B">
      <w:r>
        <w:rPr>
          <w:noProof/>
        </w:rPr>
        <w:drawing>
          <wp:anchor distT="0" distB="0" distL="114300" distR="114300" simplePos="0" relativeHeight="251653120" behindDoc="0" locked="0" layoutInCell="1" allowOverlap="1" wp14:anchorId="080F4EA1" wp14:editId="4E482804">
            <wp:simplePos x="0" y="0"/>
            <wp:positionH relativeFrom="column">
              <wp:posOffset>57785</wp:posOffset>
            </wp:positionH>
            <wp:positionV relativeFrom="paragraph">
              <wp:posOffset>16510</wp:posOffset>
            </wp:positionV>
            <wp:extent cx="3657600" cy="3657600"/>
            <wp:effectExtent l="0" t="0" r="0" b="0"/>
            <wp:wrapSquare wrapText="bothSides"/>
            <wp:docPr id="15" name="Picture 19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2" w:name="Graph_Tan"/>
    <w:p w:rsidR="00934E1B" w:rsidRDefault="00123AE6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Graph y = tan x over at least 2 periods</w:t>
      </w:r>
      <w:bookmarkEnd w:id="12"/>
      <w:r>
        <w:rPr>
          <w:rStyle w:val="Heading2Char"/>
          <w:b/>
          <w:sz w:val="24"/>
        </w:rPr>
        <w:fldChar w:fldCharType="end"/>
      </w:r>
      <w:r w:rsidR="00934E1B">
        <w:t>.  Choose appropriate scale and label.  Give the domain and range.  Show asymptotes.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54144" behindDoc="0" locked="0" layoutInCell="1" allowOverlap="1" wp14:anchorId="4133FDC4" wp14:editId="029B19A7">
            <wp:simplePos x="0" y="0"/>
            <wp:positionH relativeFrom="column">
              <wp:posOffset>67310</wp:posOffset>
            </wp:positionH>
            <wp:positionV relativeFrom="paragraph">
              <wp:posOffset>81915</wp:posOffset>
            </wp:positionV>
            <wp:extent cx="3657600" cy="3657600"/>
            <wp:effectExtent l="0" t="0" r="0" b="0"/>
            <wp:wrapSquare wrapText="bothSides"/>
            <wp:docPr id="14" name="Picture 20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3" w:name="Graph_COT"/>
    <w:p w:rsidR="00934E1B" w:rsidRDefault="00123AE6" w:rsidP="00934E1B">
      <w:r>
        <w:rPr>
          <w:rStyle w:val="Heading2Char"/>
          <w:b/>
          <w:sz w:val="24"/>
        </w:rPr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Graph y = cot x over at least 2 periods</w:t>
      </w:r>
      <w:bookmarkEnd w:id="13"/>
      <w:r>
        <w:rPr>
          <w:rStyle w:val="Heading2Char"/>
          <w:b/>
          <w:sz w:val="24"/>
        </w:rPr>
        <w:fldChar w:fldCharType="end"/>
      </w:r>
      <w:r w:rsidR="00934E1B">
        <w:t xml:space="preserve">.  Choose appropriate scale and label.  Give the domain and range.  Show asymptotes. 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55168" behindDoc="0" locked="0" layoutInCell="1" allowOverlap="1" wp14:anchorId="1333E028" wp14:editId="482B12C2">
            <wp:simplePos x="0" y="0"/>
            <wp:positionH relativeFrom="column">
              <wp:posOffset>114935</wp:posOffset>
            </wp:positionH>
            <wp:positionV relativeFrom="paragraph">
              <wp:posOffset>118745</wp:posOffset>
            </wp:positionV>
            <wp:extent cx="3657600" cy="3657600"/>
            <wp:effectExtent l="0" t="0" r="0" b="0"/>
            <wp:wrapSquare wrapText="bothSides"/>
            <wp:docPr id="13" name="Picture 21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1A6B7B" w:rsidRDefault="001A6B7B" w:rsidP="00934E1B">
      <w:pPr>
        <w:rPr>
          <w:rStyle w:val="Heading2Char"/>
          <w:b/>
          <w:sz w:val="24"/>
        </w:rPr>
      </w:pPr>
    </w:p>
    <w:bookmarkStart w:id="14" w:name="Graph_COs4x"/>
    <w:p w:rsidR="00934E1B" w:rsidRDefault="00123AE6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1A6B7B" w:rsidRPr="00123AE6">
        <w:rPr>
          <w:rStyle w:val="Hyperlink"/>
          <w:rFonts w:ascii="Times New Roman" w:hAnsi="Times New Roman"/>
          <w:b/>
        </w:rPr>
        <w:t xml:space="preserve">Graph y = cos(4x) and </w:t>
      </w:r>
      <m:oMath>
        <m:r>
          <m:rPr>
            <m:sty m:val="p"/>
          </m:rPr>
          <w:rPr>
            <w:rStyle w:val="Hyperlink"/>
            <w:rFonts w:ascii="Cambria Math" w:hAnsi="Cambria Math"/>
          </w:rPr>
          <m:t>y=-3+cos⁡(4x+π)</m:t>
        </m:r>
      </m:oMath>
      <w:bookmarkEnd w:id="14"/>
      <w:r>
        <w:rPr>
          <w:rStyle w:val="Heading2Char"/>
          <w:b/>
          <w:sz w:val="24"/>
        </w:rPr>
        <w:fldChar w:fldCharType="end"/>
      </w:r>
      <w:r w:rsidR="001A6B7B">
        <w:rPr>
          <w:rFonts w:ascii="Times New Roman" w:hAnsi="Times New Roman"/>
        </w:rPr>
        <w:t xml:space="preserve"> </w:t>
      </w:r>
      <w:r w:rsidR="00934E1B">
        <w:t>on same set of axes over at least one period for each function.</w:t>
      </w:r>
    </w:p>
    <w:p w:rsidR="00934E1B" w:rsidRDefault="00934E1B" w:rsidP="00934E1B"/>
    <w:p w:rsidR="00934E1B" w:rsidRPr="001A6B7B" w:rsidRDefault="00D22DEE" w:rsidP="001A6B7B">
      <w:pPr>
        <w:pStyle w:val="Heading2"/>
        <w:jc w:val="left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77B7E1C" wp14:editId="17A1C5A7">
            <wp:simplePos x="0" y="0"/>
            <wp:positionH relativeFrom="column">
              <wp:posOffset>581660</wp:posOffset>
            </wp:positionH>
            <wp:positionV relativeFrom="paragraph">
              <wp:posOffset>322580</wp:posOffset>
            </wp:positionV>
            <wp:extent cx="5500370" cy="5500370"/>
            <wp:effectExtent l="0" t="0" r="5080" b="5080"/>
            <wp:wrapSquare wrapText="bothSides"/>
            <wp:docPr id="12" name="Picture 26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55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1B">
        <w:br w:type="page"/>
      </w:r>
      <w:bookmarkStart w:id="15" w:name="Graph_sin23x"/>
      <w:r w:rsidR="00123AE6">
        <w:rPr>
          <w:rStyle w:val="Heading2Char"/>
          <w:b/>
          <w:sz w:val="24"/>
        </w:rPr>
        <w:lastRenderedPageBreak/>
        <w:fldChar w:fldCharType="begin"/>
      </w:r>
      <w:r w:rsidR="00123AE6">
        <w:rPr>
          <w:rStyle w:val="Heading2Char"/>
          <w:b/>
          <w:sz w:val="24"/>
        </w:rPr>
        <w:instrText xml:space="preserve"> HYPERLINK  \l "TOC" </w:instrText>
      </w:r>
      <w:r w:rsidR="00123AE6"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b/>
          <w:sz w:val="24"/>
        </w:rPr>
        <w:t xml:space="preserve">Graph </w:t>
      </w:r>
      <w:r w:rsidR="00934E1B" w:rsidRPr="00123AE6">
        <w:rPr>
          <w:rStyle w:val="Hyperlink"/>
          <w:b/>
          <w:sz w:val="24"/>
        </w:rPr>
        <w:object w:dxaOrig="1300" w:dyaOrig="680">
          <v:shape id="_x0000_i1036" type="#_x0000_t75" style="width:65.75pt;height:33.8pt" o:ole="">
            <v:imagedata r:id="rId9" o:title=""/>
          </v:shape>
          <o:OLEObject Type="Embed" ProgID="Equation.3" ShapeID="_x0000_i1036" DrawAspect="Content" ObjectID="_1564411875" r:id="rId31"/>
        </w:object>
      </w:r>
      <w:r w:rsidR="00934E1B" w:rsidRPr="00123AE6">
        <w:rPr>
          <w:rStyle w:val="Hyperlink"/>
          <w:b/>
          <w:sz w:val="24"/>
        </w:rPr>
        <w:t>over at least one period</w:t>
      </w:r>
      <w:bookmarkEnd w:id="15"/>
      <w:r w:rsidR="00123AE6">
        <w:rPr>
          <w:rStyle w:val="Heading2Char"/>
          <w:b/>
          <w:sz w:val="24"/>
        </w:rPr>
        <w:fldChar w:fldCharType="end"/>
      </w:r>
      <w:r w:rsidR="00934E1B" w:rsidRPr="001A6B7B">
        <w:rPr>
          <w:b/>
          <w:sz w:val="24"/>
        </w:rPr>
        <w:t>.  Give domain and range.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61312" behindDoc="0" locked="0" layoutInCell="1" allowOverlap="1" wp14:anchorId="3428441A" wp14:editId="07C96846">
            <wp:simplePos x="0" y="0"/>
            <wp:positionH relativeFrom="column">
              <wp:posOffset>427990</wp:posOffset>
            </wp:positionH>
            <wp:positionV relativeFrom="paragraph">
              <wp:posOffset>8890</wp:posOffset>
            </wp:positionV>
            <wp:extent cx="3657600" cy="3657600"/>
            <wp:effectExtent l="0" t="0" r="0" b="0"/>
            <wp:wrapSquare wrapText="bothSides"/>
            <wp:docPr id="11" name="Picture 27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bookmarkStart w:id="16" w:name="Graph_3sin2x"/>
      <w:r w:rsidRPr="001A6B7B">
        <w:rPr>
          <w:rStyle w:val="Heading2Char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72BD0699" wp14:editId="58B31AE2">
            <wp:simplePos x="0" y="0"/>
            <wp:positionH relativeFrom="column">
              <wp:posOffset>436245</wp:posOffset>
            </wp:positionH>
            <wp:positionV relativeFrom="paragraph">
              <wp:posOffset>464185</wp:posOffset>
            </wp:positionV>
            <wp:extent cx="3657600" cy="3657600"/>
            <wp:effectExtent l="0" t="0" r="0" b="0"/>
            <wp:wrapSquare wrapText="bothSides"/>
            <wp:docPr id="10" name="Picture 28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TOC" w:history="1">
        <w:r w:rsidR="00934E1B" w:rsidRPr="00123AE6">
          <w:rPr>
            <w:rStyle w:val="Hyperlink"/>
            <w:rFonts w:ascii="Times New Roman" w:hAnsi="Times New Roman"/>
            <w:b/>
          </w:rPr>
          <w:t xml:space="preserve">Graph </w:t>
        </w:r>
        <w:r w:rsidR="00934E1B" w:rsidRPr="00123AE6">
          <w:rPr>
            <w:rStyle w:val="Hyperlink"/>
            <w:rFonts w:ascii="Times New Roman" w:hAnsi="Times New Roman"/>
            <w:b/>
          </w:rPr>
          <w:object w:dxaOrig="1280" w:dyaOrig="340">
            <v:shape id="_x0000_i1037" type="#_x0000_t75" style="width:63.25pt;height:17.55pt" o:ole="">
              <v:imagedata r:id="rId11" o:title=""/>
            </v:shape>
            <o:OLEObject Type="Embed" ProgID="Equation.3" ShapeID="_x0000_i1037" DrawAspect="Content" ObjectID="_1564411876" r:id="rId32"/>
          </w:object>
        </w:r>
        <w:r w:rsidR="00934E1B" w:rsidRPr="00123AE6">
          <w:rPr>
            <w:rStyle w:val="Hyperlink"/>
            <w:rFonts w:ascii="Times New Roman" w:hAnsi="Times New Roman"/>
            <w:b/>
          </w:rPr>
          <w:t xml:space="preserve"> and </w:t>
        </w:r>
        <w:r w:rsidR="00934E1B" w:rsidRPr="00123AE6">
          <w:rPr>
            <w:rStyle w:val="Hyperlink"/>
            <w:rFonts w:ascii="Times New Roman" w:hAnsi="Times New Roman"/>
            <w:b/>
          </w:rPr>
          <w:object w:dxaOrig="1300" w:dyaOrig="340">
            <v:shape id="_x0000_i1038" type="#_x0000_t75" style="width:65.75pt;height:17.55pt" o:ole="">
              <v:imagedata r:id="rId13" o:title=""/>
            </v:shape>
            <o:OLEObject Type="Embed" ProgID="Equation.3" ShapeID="_x0000_i1038" DrawAspect="Content" ObjectID="_1564411877" r:id="rId33"/>
          </w:object>
        </w:r>
        <w:r w:rsidR="00934E1B" w:rsidRPr="00123AE6">
          <w:rPr>
            <w:rStyle w:val="Hyperlink"/>
            <w:rFonts w:ascii="Times New Roman" w:hAnsi="Times New Roman"/>
            <w:b/>
          </w:rPr>
          <w:t>on same set of axes over at least one period</w:t>
        </w:r>
        <w:bookmarkEnd w:id="16"/>
      </w:hyperlink>
      <w:r w:rsidR="00934E1B" w:rsidRPr="001A6B7B">
        <w:rPr>
          <w:rStyle w:val="Heading2Char"/>
          <w:b/>
          <w:sz w:val="24"/>
        </w:rPr>
        <w:t>.</w:t>
      </w:r>
      <w:r w:rsidR="00934E1B">
        <w:t xml:space="preserve">  Show asymptotes for the cosecant graph.</w:t>
      </w:r>
      <w:r w:rsidR="00934E1B">
        <w:br w:type="page"/>
      </w:r>
    </w:p>
    <w:bookmarkStart w:id="17" w:name="Prove_diff_id_cos"/>
    <w:p w:rsidR="003D0685" w:rsidRDefault="00123AE6" w:rsidP="00167246">
      <w:pPr>
        <w:ind w:left="360"/>
      </w:pPr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167246" w:rsidRPr="00123AE6">
        <w:rPr>
          <w:rStyle w:val="Hyperlink"/>
          <w:rFonts w:ascii="Times New Roman" w:hAnsi="Times New Roman"/>
          <w:b/>
        </w:rPr>
        <w:t xml:space="preserve">Prove </w:t>
      </w:r>
      <w:r w:rsidR="001A6B7B" w:rsidRPr="00123AE6">
        <w:rPr>
          <w:rStyle w:val="Hyperlink"/>
          <w:rFonts w:ascii="Times New Roman" w:hAnsi="Times New Roman"/>
          <w:b/>
        </w:rPr>
        <w:t>the difference identity for cosine</w:t>
      </w:r>
      <w:bookmarkEnd w:id="17"/>
      <w:r>
        <w:rPr>
          <w:rStyle w:val="Heading2Char"/>
          <w:b/>
          <w:sz w:val="24"/>
        </w:rPr>
        <w:fldChar w:fldCharType="end"/>
      </w:r>
      <w:r w:rsidR="001A6B7B" w:rsidRPr="003A01F7">
        <w:rPr>
          <w:rStyle w:val="Heading2Char"/>
          <w:b/>
          <w:sz w:val="24"/>
        </w:rPr>
        <w:t>.</w:t>
      </w:r>
      <w:r w:rsidR="001A6B7B">
        <w:t xml:space="preserve"> </w:t>
      </w:r>
    </w:p>
    <w:p w:rsidR="00167246" w:rsidRDefault="003D0685" w:rsidP="00167246">
      <w:pPr>
        <w:ind w:left="360"/>
      </w:pPr>
      <w:r>
        <w:t xml:space="preserve">Prove: </w:t>
      </w:r>
      <w:r w:rsidR="00167246" w:rsidRPr="00B41C5C">
        <w:rPr>
          <w:position w:val="-10"/>
        </w:rPr>
        <w:object w:dxaOrig="3580" w:dyaOrig="320">
          <v:shape id="_x0000_i1039" type="#_x0000_t75" style="width:179.05pt;height:15.65pt" o:ole="">
            <v:imagedata r:id="rId34" o:title=""/>
          </v:shape>
          <o:OLEObject Type="Embed" ProgID="Equation.DSMT4" ShapeID="_x0000_i1039" DrawAspect="Content" ObjectID="_1564411878" r:id="rId35"/>
        </w:object>
      </w:r>
      <w:r w:rsidR="00167246">
        <w:t xml:space="preserve">.     </w:t>
      </w:r>
      <w:r>
        <w:t>Include all necessary figures in your sketch below.</w:t>
      </w:r>
    </w:p>
    <w:p w:rsidR="00167246" w:rsidRDefault="00167246" w:rsidP="0016724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67638" wp14:editId="2072210E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1914525" cy="1828800"/>
                <wp:effectExtent l="0" t="0" r="28575" b="1905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14525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20120" id="Oval 30" o:spid="_x0000_s1026" style="position:absolute;margin-left:9pt;margin-top:10.55pt;width:150.75pt;height:2in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"/>
            </w:pict>
          </mc:Fallback>
        </mc:AlternateContent>
      </w: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Pr="003A01F7" w:rsidRDefault="00167246" w:rsidP="003A01F7">
      <w:pPr>
        <w:pStyle w:val="Heading2"/>
        <w:jc w:val="left"/>
        <w:rPr>
          <w:b/>
        </w:rPr>
      </w:pPr>
      <w:r>
        <w:br w:type="page"/>
      </w:r>
      <w:bookmarkStart w:id="18" w:name="Prove_remaining_id"/>
      <w:r w:rsidR="00B50987">
        <w:rPr>
          <w:b/>
          <w:sz w:val="24"/>
        </w:rPr>
        <w:lastRenderedPageBreak/>
        <w:fldChar w:fldCharType="begin"/>
      </w:r>
      <w:r w:rsidR="00B50987">
        <w:rPr>
          <w:b/>
          <w:sz w:val="24"/>
        </w:rPr>
        <w:instrText xml:space="preserve"> HYPERLINK  \l "TOC" </w:instrText>
      </w:r>
      <w:r w:rsidR="00B50987">
        <w:rPr>
          <w:b/>
          <w:sz w:val="24"/>
        </w:rPr>
        <w:fldChar w:fldCharType="separate"/>
      </w:r>
      <w:r w:rsidRPr="00B50987">
        <w:rPr>
          <w:rStyle w:val="Hyperlink"/>
          <w:b/>
          <w:sz w:val="24"/>
        </w:rPr>
        <w:t>Prove the remaining sum and difference identities for sine, cosine, and tangent</w:t>
      </w:r>
      <w:bookmarkEnd w:id="18"/>
      <w:r w:rsidR="00B50987">
        <w:rPr>
          <w:b/>
          <w:sz w:val="24"/>
        </w:rPr>
        <w:fldChar w:fldCharType="end"/>
      </w:r>
      <w:r w:rsidRPr="003A01F7">
        <w:rPr>
          <w:b/>
          <w:sz w:val="24"/>
        </w:rPr>
        <w:t>.</w:t>
      </w:r>
    </w:p>
    <w:p w:rsidR="00167246" w:rsidRDefault="00167246" w:rsidP="00167246">
      <w:pPr>
        <w:ind w:left="360"/>
      </w:pPr>
    </w:p>
    <w:p w:rsidR="00167246" w:rsidRDefault="00167246" w:rsidP="00167246">
      <w:pPr>
        <w:numPr>
          <w:ilvl w:val="0"/>
          <w:numId w:val="7"/>
        </w:numPr>
      </w:pPr>
      <w:r w:rsidRPr="00B41C5C">
        <w:rPr>
          <w:position w:val="-10"/>
        </w:rPr>
        <w:object w:dxaOrig="3580" w:dyaOrig="320">
          <v:shape id="_x0000_i1040" type="#_x0000_t75" style="width:179.05pt;height:15.65pt" o:ole="">
            <v:imagedata r:id="rId36" o:title=""/>
          </v:shape>
          <o:OLEObject Type="Embed" ProgID="Equation.DSMT4" ShapeID="_x0000_i1040" DrawAspect="Content" ObjectID="_1564411879" r:id="rId37"/>
        </w:objec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0D0042">
        <w:rPr>
          <w:position w:val="-10"/>
        </w:rPr>
        <w:object w:dxaOrig="3540" w:dyaOrig="320">
          <v:shape id="_x0000_i1041" type="#_x0000_t75" style="width:177.2pt;height:15.65pt" o:ole="">
            <v:imagedata r:id="rId38" o:title=""/>
          </v:shape>
          <o:OLEObject Type="Embed" ProgID="Equation.DSMT4" ShapeID="_x0000_i1041" DrawAspect="Content" ObjectID="_1564411880" r:id="rId39"/>
        </w:objec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0D0042">
        <w:rPr>
          <w:position w:val="-10"/>
        </w:rPr>
        <w:object w:dxaOrig="3540" w:dyaOrig="320">
          <v:shape id="_x0000_i1042" type="#_x0000_t75" style="width:177.2pt;height:15.65pt" o:ole="">
            <v:imagedata r:id="rId40" o:title=""/>
          </v:shape>
          <o:OLEObject Type="Embed" ProgID="Equation.DSMT4" ShapeID="_x0000_i1042" DrawAspect="Content" ObjectID="_1564411881" r:id="rId41"/>
        </w:objec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46237C">
        <w:rPr>
          <w:position w:val="-24"/>
        </w:rPr>
        <w:object w:dxaOrig="2720" w:dyaOrig="620">
          <v:shape id="_x0000_i1043" type="#_x0000_t75" style="width:135.25pt;height:31.3pt" o:ole="">
            <v:imagedata r:id="rId42" o:title=""/>
          </v:shape>
          <o:OLEObject Type="Embed" ProgID="Equation.3" ShapeID="_x0000_i1043" DrawAspect="Content" ObjectID="_1564411882" r:id="rId43"/>
        </w:object>
      </w:r>
      <w:r>
        <w:t xml:space="preserve"> </w: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46237C">
        <w:rPr>
          <w:position w:val="-24"/>
        </w:rPr>
        <w:object w:dxaOrig="2720" w:dyaOrig="620">
          <v:shape id="_x0000_i1044" type="#_x0000_t75" style="width:135.25pt;height:31.3pt" o:ole="">
            <v:imagedata r:id="rId44" o:title=""/>
          </v:shape>
          <o:OLEObject Type="Embed" ProgID="Equation.3" ShapeID="_x0000_i1044" DrawAspect="Content" ObjectID="_1564411883" r:id="rId45"/>
        </w:object>
      </w:r>
      <w:r>
        <w:t xml:space="preserve"> </w:t>
      </w:r>
    </w:p>
    <w:p w:rsidR="00167246" w:rsidRDefault="00167246" w:rsidP="00167246">
      <w:r>
        <w:br w:type="page"/>
      </w:r>
    </w:p>
    <w:bookmarkStart w:id="19" w:name="write_each_id"/>
    <w:p w:rsidR="00934E1B" w:rsidRDefault="00B50987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  <w:fldChar w:fldCharType="separate"/>
      </w:r>
      <w:r w:rsidR="00934E1B" w:rsidRPr="00B50987">
        <w:rPr>
          <w:rStyle w:val="Hyperlink"/>
          <w:rFonts w:ascii="Times New Roman" w:hAnsi="Times New Roman"/>
          <w:b/>
        </w:rPr>
        <w:t>Write in each identity</w:t>
      </w:r>
      <w:bookmarkEnd w:id="19"/>
      <w:r>
        <w:rPr>
          <w:rStyle w:val="Heading2Char"/>
          <w:b/>
          <w:sz w:val="24"/>
        </w:rPr>
        <w:fldChar w:fldCharType="end"/>
      </w:r>
      <w:r w:rsidR="00934E1B">
        <w:t>.</w:t>
      </w:r>
    </w:p>
    <w:tbl>
      <w:tblPr>
        <w:tblStyle w:val="TableGrid"/>
        <w:tblpPr w:leftFromText="180" w:rightFromText="180" w:vertAnchor="text" w:horzAnchor="margin" w:tblpY="221"/>
        <w:tblW w:w="5009" w:type="pct"/>
        <w:tblLook w:val="04A0" w:firstRow="1" w:lastRow="0" w:firstColumn="1" w:lastColumn="0" w:noHBand="0" w:noVBand="1"/>
      </w:tblPr>
      <w:tblGrid>
        <w:gridCol w:w="2665"/>
        <w:gridCol w:w="814"/>
        <w:gridCol w:w="1852"/>
        <w:gridCol w:w="1259"/>
        <w:gridCol w:w="1403"/>
        <w:gridCol w:w="641"/>
        <w:gridCol w:w="2161"/>
      </w:tblGrid>
      <w:tr w:rsidR="006C1EFE" w:rsidRPr="004D42FE" w:rsidTr="006C1EFE">
        <w:trPr>
          <w:trHeight w:val="576"/>
        </w:trPr>
        <w:tc>
          <w:tcPr>
            <w:tcW w:w="1611" w:type="pct"/>
            <w:gridSpan w:val="2"/>
            <w:shd w:val="clear" w:color="auto" w:fill="BDD6EE" w:themeFill="accent1" w:themeFillTint="66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bookmarkStart w:id="20" w:name="Prove_fund_id"/>
            <w:r w:rsidRPr="004D42FE">
              <w:rPr>
                <w:sz w:val="26"/>
                <w:szCs w:val="26"/>
              </w:rPr>
              <w:t>Pythagorean Identities</w:t>
            </w:r>
          </w:p>
        </w:tc>
        <w:tc>
          <w:tcPr>
            <w:tcW w:w="1441" w:type="pct"/>
            <w:gridSpan w:val="2"/>
            <w:shd w:val="clear" w:color="auto" w:fill="BDD6EE" w:themeFill="accent1" w:themeFillTint="66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Quotient Identities</w:t>
            </w:r>
          </w:p>
        </w:tc>
        <w:tc>
          <w:tcPr>
            <w:tcW w:w="1948" w:type="pct"/>
            <w:gridSpan w:val="3"/>
            <w:shd w:val="clear" w:color="auto" w:fill="BDD6EE" w:themeFill="accent1" w:themeFillTint="66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Reciprocal Identities</w:t>
            </w:r>
          </w:p>
        </w:tc>
      </w:tr>
      <w:tr w:rsidR="006C1EFE" w:rsidRPr="004D42FE" w:rsidTr="006C1EFE">
        <w:trPr>
          <w:trHeight w:val="476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θ+Co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Tan θ = Sin θ/ Cos θ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6C1EFE" w:rsidRPr="006C1EFE" w:rsidRDefault="006C1EFE" w:rsidP="006C1EFE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Sinθ=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1001" w:type="pct"/>
            <w:shd w:val="clear" w:color="auto" w:fill="auto"/>
            <w:vAlign w:val="center"/>
          </w:tcPr>
          <w:p w:rsidR="006C1EFE" w:rsidRPr="006C1EFE" w:rsidRDefault="006C1EFE" w:rsidP="006C1EFE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Cscθ=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</w:tr>
      <w:tr w:rsidR="006C1EFE" w:rsidRPr="004D42FE" w:rsidTr="006C1EFE">
        <w:trPr>
          <w:trHeight w:val="539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θ+1=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1441" w:type="pct"/>
            <w:gridSpan w:val="2"/>
            <w:shd w:val="clear" w:color="auto" w:fill="auto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Cot θ = Cos θ/ Sin θ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6C1EFE" w:rsidRPr="006C1EFE" w:rsidRDefault="006C1EFE" w:rsidP="006C1EFE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1001" w:type="pct"/>
            <w:shd w:val="clear" w:color="auto" w:fill="auto"/>
            <w:vAlign w:val="center"/>
          </w:tcPr>
          <w:p w:rsidR="006C1EFE" w:rsidRPr="006C1EFE" w:rsidRDefault="006C1EFE" w:rsidP="006C1EFE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Secθ=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</w:tr>
      <w:tr w:rsidR="006C1EFE" w:rsidRPr="004D42FE" w:rsidTr="006C1EFE">
        <w:trPr>
          <w:trHeight w:val="557"/>
        </w:trPr>
        <w:tc>
          <w:tcPr>
            <w:tcW w:w="1611" w:type="pct"/>
            <w:gridSpan w:val="2"/>
            <w:shd w:val="clear" w:color="auto" w:fill="auto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1+ 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441" w:type="pct"/>
            <w:gridSpan w:val="2"/>
            <w:shd w:val="clear" w:color="auto" w:fill="A6A6A6" w:themeFill="background1" w:themeFillShade="A6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6C1EFE" w:rsidRPr="006C1EFE" w:rsidRDefault="006C1EFE" w:rsidP="006C1EFE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1001" w:type="pct"/>
            <w:shd w:val="clear" w:color="auto" w:fill="auto"/>
            <w:vAlign w:val="center"/>
          </w:tcPr>
          <w:p w:rsidR="006C1EFE" w:rsidRPr="006C1EFE" w:rsidRDefault="006C1EFE" w:rsidP="006C1EFE">
            <w:pPr>
              <w:jc w:val="both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Cotθ=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</w:tr>
      <w:tr w:rsidR="006C1EFE" w:rsidRPr="004D42FE" w:rsidTr="006C1EFE">
        <w:trPr>
          <w:cantSplit/>
          <w:trHeight w:val="576"/>
        </w:trPr>
        <w:tc>
          <w:tcPr>
            <w:tcW w:w="2469" w:type="pct"/>
            <w:gridSpan w:val="3"/>
            <w:shd w:val="clear" w:color="auto" w:fill="BDD6EE" w:themeFill="accent1" w:themeFillTint="66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Reflective Identities</w:t>
            </w:r>
          </w:p>
        </w:tc>
        <w:tc>
          <w:tcPr>
            <w:tcW w:w="2531" w:type="pct"/>
            <w:gridSpan w:val="4"/>
            <w:shd w:val="clear" w:color="auto" w:fill="BDD6EE" w:themeFill="accent1" w:themeFillTint="66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Negative Angle Identities</w:t>
            </w:r>
          </w:p>
        </w:tc>
      </w:tr>
      <w:tr w:rsidR="006C1EFE" w:rsidRPr="004D42FE" w:rsidTr="006C1EFE">
        <w:trPr>
          <w:cantSplit/>
          <w:trHeight w:val="576"/>
        </w:trPr>
        <w:tc>
          <w:tcPr>
            <w:tcW w:w="1234" w:type="pct"/>
            <w:shd w:val="clear" w:color="auto" w:fill="FFFFFF" w:themeFill="background1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π-θ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35" w:type="pct"/>
            <w:gridSpan w:val="2"/>
            <w:shd w:val="clear" w:color="auto" w:fill="FFFFFF" w:themeFill="background1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Csc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π-θ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33" w:type="pct"/>
            <w:gridSpan w:val="2"/>
            <w:shd w:val="clear" w:color="auto" w:fill="FFFFFF" w:themeFill="background1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98" w:type="pct"/>
            <w:gridSpan w:val="2"/>
            <w:shd w:val="clear" w:color="auto" w:fill="FFFFFF" w:themeFill="background1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Csc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6C1EFE" w:rsidRPr="004D42FE" w:rsidTr="006C1EFE">
        <w:trPr>
          <w:cantSplit/>
          <w:trHeight w:val="576"/>
        </w:trPr>
        <w:tc>
          <w:tcPr>
            <w:tcW w:w="1234" w:type="pct"/>
            <w:shd w:val="clear" w:color="auto" w:fill="FFFFFF" w:themeFill="background1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π-θ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35" w:type="pct"/>
            <w:gridSpan w:val="2"/>
            <w:shd w:val="clear" w:color="auto" w:fill="FFFFFF" w:themeFill="background1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Sec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π-θ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33" w:type="pct"/>
            <w:gridSpan w:val="2"/>
            <w:shd w:val="clear" w:color="auto" w:fill="FFFFFF" w:themeFill="background1"/>
            <w:vAlign w:val="center"/>
          </w:tcPr>
          <w:p w:rsidR="006C1EFE" w:rsidRPr="003D7561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98" w:type="pct"/>
            <w:gridSpan w:val="2"/>
            <w:shd w:val="clear" w:color="auto" w:fill="FFFFFF" w:themeFill="background1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Sec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6C1EFE" w:rsidRPr="004D42FE" w:rsidTr="006C1EFE">
        <w:trPr>
          <w:cantSplit/>
          <w:trHeight w:val="576"/>
        </w:trPr>
        <w:tc>
          <w:tcPr>
            <w:tcW w:w="1234" w:type="pct"/>
            <w:shd w:val="clear" w:color="auto" w:fill="FFFFFF" w:themeFill="background1"/>
            <w:vAlign w:val="center"/>
          </w:tcPr>
          <w:p w:rsidR="006C1EFE" w:rsidRPr="006C1EFE" w:rsidRDefault="006C1EFE" w:rsidP="006C1EFE">
            <w:pPr>
              <w:jc w:val="center"/>
              <w:rPr>
                <w:sz w:val="25"/>
                <w:szCs w:val="25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5"/>
                    <w:szCs w:val="25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5"/>
                        <w:szCs w:val="2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π-θ</m:t>
                    </m:r>
                  </m:e>
                </m:d>
                <m:r>
                  <w:rPr>
                    <w:rFonts w:ascii="Cambria Math" w:hAnsi="Cambria Math"/>
                    <w:sz w:val="25"/>
                    <w:szCs w:val="25"/>
                  </w:rPr>
                  <m:t>=</m:t>
                </m:r>
              </m:oMath>
            </m:oMathPara>
          </w:p>
        </w:tc>
        <w:tc>
          <w:tcPr>
            <w:tcW w:w="1235" w:type="pct"/>
            <w:gridSpan w:val="2"/>
            <w:shd w:val="clear" w:color="auto" w:fill="FFFFFF" w:themeFill="background1"/>
            <w:vAlign w:val="center"/>
          </w:tcPr>
          <w:p w:rsidR="006C1EFE" w:rsidRPr="006C1EFE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π-θ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33" w:type="pct"/>
            <w:gridSpan w:val="2"/>
            <w:shd w:val="clear" w:color="auto" w:fill="FFFFFF" w:themeFill="background1"/>
            <w:vAlign w:val="center"/>
          </w:tcPr>
          <w:p w:rsidR="006C1EFE" w:rsidRPr="003D7561" w:rsidRDefault="006C1EFE" w:rsidP="006C1EFE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1298" w:type="pct"/>
            <w:gridSpan w:val="2"/>
            <w:shd w:val="clear" w:color="auto" w:fill="FFFFFF" w:themeFill="background1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</w:tbl>
    <w:tbl>
      <w:tblPr>
        <w:tblStyle w:val="TableGrid"/>
        <w:tblW w:w="10849" w:type="dxa"/>
        <w:tblInd w:w="-5" w:type="dxa"/>
        <w:tblLook w:val="04A0" w:firstRow="1" w:lastRow="0" w:firstColumn="1" w:lastColumn="0" w:noHBand="0" w:noVBand="1"/>
      </w:tblPr>
      <w:tblGrid>
        <w:gridCol w:w="2880"/>
        <w:gridCol w:w="180"/>
        <w:gridCol w:w="2700"/>
        <w:gridCol w:w="5089"/>
      </w:tblGrid>
      <w:tr w:rsidR="006C1EFE" w:rsidRPr="004D42FE" w:rsidTr="006C1EFE">
        <w:trPr>
          <w:trHeight w:val="620"/>
        </w:trPr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:rsidR="006C1EFE" w:rsidRPr="004D42FE" w:rsidRDefault="006C1EFE" w:rsidP="006C1EFE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Co-function Identities</w:t>
            </w:r>
          </w:p>
        </w:tc>
        <w:tc>
          <w:tcPr>
            <w:tcW w:w="5089" w:type="dxa"/>
            <w:shd w:val="clear" w:color="auto" w:fill="BDD6EE" w:themeFill="accent1" w:themeFillTint="66"/>
            <w:vAlign w:val="center"/>
          </w:tcPr>
          <w:p w:rsidR="006C1EFE" w:rsidRPr="004D42FE" w:rsidRDefault="006C1EFE" w:rsidP="006C1EFE">
            <w:pPr>
              <w:jc w:val="center"/>
              <w:rPr>
                <w:sz w:val="26"/>
                <w:szCs w:val="26"/>
              </w:rPr>
            </w:pPr>
            <w:r w:rsidRPr="004D42FE">
              <w:rPr>
                <w:sz w:val="26"/>
                <w:szCs w:val="26"/>
              </w:rPr>
              <w:t>Angle Sum/ Difference Identities</w:t>
            </w:r>
          </w:p>
        </w:tc>
      </w:tr>
      <w:tr w:rsidR="006C1EFE" w:rsidRPr="004D42FE" w:rsidTr="006C1EFE">
        <w:trPr>
          <w:trHeight w:val="720"/>
        </w:trPr>
        <w:tc>
          <w:tcPr>
            <w:tcW w:w="2880" w:type="dxa"/>
            <w:vAlign w:val="center"/>
          </w:tcPr>
          <w:p w:rsidR="006C1EFE" w:rsidRPr="003D7561" w:rsidRDefault="006C1EFE" w:rsidP="003D756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880" w:type="dxa"/>
            <w:gridSpan w:val="2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α±β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6C1EFE" w:rsidRPr="004D42FE" w:rsidTr="006C1EFE">
        <w:trPr>
          <w:trHeight w:val="720"/>
        </w:trPr>
        <w:tc>
          <w:tcPr>
            <w:tcW w:w="2880" w:type="dxa"/>
            <w:vAlign w:val="center"/>
          </w:tcPr>
          <w:p w:rsidR="006C1EFE" w:rsidRPr="003D7561" w:rsidRDefault="006C1EFE" w:rsidP="003D756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Csc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880" w:type="dxa"/>
            <w:gridSpan w:val="2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Sec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α±β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6C1EFE" w:rsidRPr="004D42FE" w:rsidTr="006C1EFE">
        <w:trPr>
          <w:trHeight w:val="720"/>
        </w:trPr>
        <w:tc>
          <w:tcPr>
            <w:tcW w:w="2880" w:type="dxa"/>
            <w:vAlign w:val="center"/>
          </w:tcPr>
          <w:p w:rsidR="006C1EFE" w:rsidRPr="003D7561" w:rsidRDefault="006C1EFE" w:rsidP="003D756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880" w:type="dxa"/>
            <w:gridSpan w:val="2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-θ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α±β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</w:tr>
      <w:tr w:rsidR="006C1EFE" w:rsidRPr="004D42FE" w:rsidTr="003D7561">
        <w:trPr>
          <w:trHeight w:val="620"/>
        </w:trPr>
        <w:tc>
          <w:tcPr>
            <w:tcW w:w="3060" w:type="dxa"/>
            <w:gridSpan w:val="2"/>
            <w:shd w:val="clear" w:color="auto" w:fill="BDD6EE" w:themeFill="accent1" w:themeFillTint="66"/>
            <w:vAlign w:val="center"/>
          </w:tcPr>
          <w:p w:rsidR="006C1EFE" w:rsidRPr="00671BD7" w:rsidRDefault="006C1EFE" w:rsidP="006C1EFE">
            <w:pPr>
              <w:jc w:val="center"/>
              <w:rPr>
                <w:sz w:val="28"/>
              </w:rPr>
            </w:pPr>
            <w:r w:rsidRPr="00671BD7">
              <w:rPr>
                <w:sz w:val="28"/>
              </w:rPr>
              <w:t>Double Angle Identities</w:t>
            </w: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:rsidR="006C1EFE" w:rsidRPr="00671BD7" w:rsidRDefault="006C1EFE" w:rsidP="006C1EFE">
            <w:pPr>
              <w:tabs>
                <w:tab w:val="left" w:pos="1650"/>
              </w:tabs>
              <w:jc w:val="center"/>
              <w:rPr>
                <w:sz w:val="28"/>
              </w:rPr>
            </w:pPr>
            <w:r w:rsidRPr="00671BD7">
              <w:rPr>
                <w:sz w:val="28"/>
              </w:rPr>
              <w:t>Power Reducing Identities</w:t>
            </w:r>
          </w:p>
        </w:tc>
        <w:tc>
          <w:tcPr>
            <w:tcW w:w="5089" w:type="dxa"/>
            <w:shd w:val="clear" w:color="auto" w:fill="BDD6EE" w:themeFill="accent1" w:themeFillTint="66"/>
            <w:vAlign w:val="center"/>
          </w:tcPr>
          <w:p w:rsidR="006C1EFE" w:rsidRPr="00671BD7" w:rsidRDefault="006C1EFE" w:rsidP="006C1EFE">
            <w:pPr>
              <w:tabs>
                <w:tab w:val="left" w:pos="1650"/>
              </w:tabs>
              <w:jc w:val="center"/>
              <w:rPr>
                <w:sz w:val="28"/>
              </w:rPr>
            </w:pPr>
            <w:r w:rsidRPr="00671BD7">
              <w:rPr>
                <w:sz w:val="28"/>
              </w:rPr>
              <w:t>Half Angle Identities</w:t>
            </w:r>
          </w:p>
        </w:tc>
      </w:tr>
      <w:tr w:rsidR="006C1EFE" w:rsidRPr="004D42FE" w:rsidTr="003D7561">
        <w:trPr>
          <w:trHeight w:val="935"/>
        </w:trPr>
        <w:tc>
          <w:tcPr>
            <w:tcW w:w="3060" w:type="dxa"/>
            <w:gridSpan w:val="2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Sin2θ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00" w:type="dxa"/>
            <w:vAlign w:val="center"/>
          </w:tcPr>
          <w:p w:rsidR="006C1EFE" w:rsidRPr="003D7561" w:rsidRDefault="006C1EFE" w:rsidP="003D756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Sin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 xml:space="preserve">= </m:t>
                </m:r>
              </m:oMath>
            </m:oMathPara>
          </w:p>
        </w:tc>
      </w:tr>
      <w:tr w:rsidR="006C1EFE" w:rsidRPr="004D42FE" w:rsidTr="003D7561">
        <w:trPr>
          <w:trHeight w:val="935"/>
        </w:trPr>
        <w:tc>
          <w:tcPr>
            <w:tcW w:w="3060" w:type="dxa"/>
            <w:gridSpan w:val="2"/>
            <w:vAlign w:val="center"/>
          </w:tcPr>
          <w:p w:rsidR="006C1EFE" w:rsidRPr="003D7561" w:rsidRDefault="006C1EFE" w:rsidP="003D7561">
            <w:pPr>
              <w:jc w:val="center"/>
              <w:rPr>
                <w:sz w:val="25"/>
                <w:szCs w:val="25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5"/>
                    <w:szCs w:val="25"/>
                  </w:rPr>
                  <m:t>Cos2θ</m:t>
                </m:r>
                <m:r>
                  <w:rPr>
                    <w:rFonts w:ascii="Cambria Math" w:hAnsi="Cambria Math"/>
                    <w:sz w:val="25"/>
                    <w:szCs w:val="25"/>
                  </w:rPr>
                  <m:t>=</m:t>
                </m:r>
              </m:oMath>
            </m:oMathPara>
          </w:p>
        </w:tc>
        <w:tc>
          <w:tcPr>
            <w:tcW w:w="2700" w:type="dxa"/>
            <w:vAlign w:val="center"/>
          </w:tcPr>
          <w:p w:rsidR="006C1EFE" w:rsidRPr="003D7561" w:rsidRDefault="006C1EFE" w:rsidP="003D756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θ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 xml:space="preserve">=  </m:t>
                </m:r>
              </m:oMath>
            </m:oMathPara>
          </w:p>
        </w:tc>
      </w:tr>
      <w:tr w:rsidR="006C1EFE" w:rsidRPr="004D42FE" w:rsidTr="003D7561">
        <w:trPr>
          <w:trHeight w:val="935"/>
        </w:trPr>
        <w:tc>
          <w:tcPr>
            <w:tcW w:w="3060" w:type="dxa"/>
            <w:gridSpan w:val="2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Cos2θ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00" w:type="dxa"/>
            <w:vAlign w:val="center"/>
          </w:tcPr>
          <w:p w:rsidR="006C1EFE" w:rsidRPr="003D7561" w:rsidRDefault="006C1EFE" w:rsidP="003D7561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 xml:space="preserve">= </m:t>
                </m:r>
              </m:oMath>
            </m:oMathPara>
          </w:p>
        </w:tc>
      </w:tr>
      <w:tr w:rsidR="006C1EFE" w:rsidRPr="004D42FE" w:rsidTr="003D7561">
        <w:trPr>
          <w:trHeight w:val="935"/>
        </w:trPr>
        <w:tc>
          <w:tcPr>
            <w:tcW w:w="3060" w:type="dxa"/>
            <w:gridSpan w:val="2"/>
            <w:vAlign w:val="center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Cos2θ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2700" w:type="dxa"/>
            <w:shd w:val="clear" w:color="auto" w:fill="A6A6A6" w:themeFill="background1" w:themeFillShade="A6"/>
          </w:tcPr>
          <w:p w:rsidR="006C1EFE" w:rsidRPr="004D42FE" w:rsidRDefault="006C1EFE" w:rsidP="006C1EFE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 xml:space="preserve">= </m:t>
                </m:r>
              </m:oMath>
            </m:oMathPara>
          </w:p>
        </w:tc>
      </w:tr>
      <w:tr w:rsidR="006C1EFE" w:rsidRPr="004D42FE" w:rsidTr="003D7561">
        <w:trPr>
          <w:trHeight w:val="935"/>
        </w:trPr>
        <w:tc>
          <w:tcPr>
            <w:tcW w:w="3060" w:type="dxa"/>
            <w:gridSpan w:val="2"/>
          </w:tcPr>
          <w:p w:rsidR="006C1EFE" w:rsidRPr="003D7561" w:rsidRDefault="006C1EFE" w:rsidP="003D756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Tan2θ=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2700" w:type="dxa"/>
            <w:shd w:val="clear" w:color="auto" w:fill="A6A6A6" w:themeFill="background1" w:themeFillShade="A6"/>
          </w:tcPr>
          <w:p w:rsidR="006C1EFE" w:rsidRPr="004D42FE" w:rsidRDefault="006C1EFE" w:rsidP="006C1EFE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089" w:type="dxa"/>
            <w:vAlign w:val="center"/>
          </w:tcPr>
          <w:p w:rsidR="006C1EFE" w:rsidRPr="003D7561" w:rsidRDefault="006C1EFE" w:rsidP="003D7561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Tan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 xml:space="preserve">= </m:t>
                </m:r>
              </m:oMath>
            </m:oMathPara>
          </w:p>
        </w:tc>
      </w:tr>
    </w:tbl>
    <w:p w:rsidR="00934E1B" w:rsidRDefault="00B50987" w:rsidP="00934E1B">
      <w:hyperlink w:anchor="TOC" w:history="1">
        <w:r w:rsidR="00934E1B" w:rsidRPr="00B50987">
          <w:rPr>
            <w:rStyle w:val="Hyperlink"/>
            <w:rFonts w:ascii="Times New Roman" w:hAnsi="Times New Roman"/>
            <w:b/>
          </w:rPr>
          <w:t>Prove these Fundamental Identities</w:t>
        </w:r>
        <w:bookmarkEnd w:id="20"/>
      </w:hyperlink>
      <w:r w:rsidR="00934E1B">
        <w:t>.</w:t>
      </w:r>
    </w:p>
    <w:p w:rsidR="00934E1B" w:rsidRDefault="00934E1B" w:rsidP="00934E1B"/>
    <w:p w:rsidR="00B64510" w:rsidRDefault="00934E1B" w:rsidP="00B64510">
      <w:pPr>
        <w:pStyle w:val="ListParagraph"/>
        <w:numPr>
          <w:ilvl w:val="0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 xml:space="preserve">Tanθ=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Sinθ</m:t>
            </m:r>
          </m:num>
          <m:den>
            <m:r>
              <w:rPr>
                <w:rFonts w:ascii="Cambria Math" w:hAnsi="Cambria Math"/>
              </w:rPr>
              <m:t>Cosθ</m:t>
            </m:r>
          </m:den>
        </m:f>
      </m:oMath>
    </w:p>
    <w:p w:rsidR="00B64510" w:rsidRDefault="00B64510" w:rsidP="00B64510">
      <w:pPr>
        <w:ind w:firstLine="720"/>
      </w:pPr>
    </w:p>
    <w:p w:rsidR="00B64510" w:rsidRDefault="00B64510" w:rsidP="00B64510"/>
    <w:p w:rsidR="00B64510" w:rsidRDefault="00B64510" w:rsidP="00B64510"/>
    <w:p w:rsidR="00B64510" w:rsidRDefault="00B64510" w:rsidP="00B64510">
      <w:pPr>
        <w:pStyle w:val="ListParagraph"/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=1</m:t>
        </m:r>
      </m:oMath>
    </w:p>
    <w:p w:rsidR="00B64510" w:rsidRDefault="00B64510" w:rsidP="00B64510"/>
    <w:p w:rsidR="00B64510" w:rsidRDefault="00B64510" w:rsidP="00B64510"/>
    <w:p w:rsidR="00B64510" w:rsidRDefault="00B64510" w:rsidP="00B64510"/>
    <w:p w:rsidR="00B64510" w:rsidRDefault="00B64510" w:rsidP="00B64510"/>
    <w:p w:rsidR="00B64510" w:rsidRDefault="00B64510" w:rsidP="00B64510"/>
    <w:p w:rsidR="00B64510" w:rsidRDefault="00B64510" w:rsidP="00B64510"/>
    <w:p w:rsidR="00B64510" w:rsidRPr="00D12E42" w:rsidRDefault="00B64510" w:rsidP="00B64510">
      <w:pPr>
        <w:pStyle w:val="ListParagraph"/>
        <w:spacing w:line="360" w:lineRule="auto"/>
        <w:rPr>
          <w:rFonts w:asciiTheme="minorHAnsi" w:eastAsiaTheme="minorEastAsia" w:hAnsiTheme="minorHAnsi" w:cstheme="minorBidi"/>
        </w:rPr>
      </w:pPr>
    </w:p>
    <w:p w:rsidR="00B64510" w:rsidRPr="00D12E42" w:rsidRDefault="00B64510" w:rsidP="00B64510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Theme="minorEastAsia" w:hAnsiTheme="minorHAnsi" w:cstheme="minorBidi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 w:cstheme="minorBidi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inorBidi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inorBidi"/>
              </w:rPr>
              <m:t>θ</m:t>
            </m:r>
          </m:e>
        </m:func>
        <m:r>
          <w:rPr>
            <w:rFonts w:ascii="Cambria Math" w:eastAsiaTheme="minorEastAsia" w:hAnsi="Cambria Math" w:cstheme="minorBidi"/>
          </w:rPr>
          <m:t>+1</m:t>
        </m:r>
      </m:oMath>
    </w:p>
    <w:p w:rsidR="00B64510" w:rsidRDefault="00B64510" w:rsidP="00B64510"/>
    <w:p w:rsidR="00B64510" w:rsidRDefault="00B64510" w:rsidP="00B64510"/>
    <w:p w:rsidR="00934E1B" w:rsidRDefault="00934E1B" w:rsidP="00B64510">
      <w:pPr>
        <w:ind w:left="720"/>
      </w:pP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>
      <w:r>
        <w:t>Negative angle identities (show sketch to right)</w:t>
      </w:r>
    </w:p>
    <w:p w:rsidR="00934E1B" w:rsidRDefault="00934E1B" w:rsidP="00934E1B"/>
    <w:p w:rsidR="00934E1B" w:rsidRDefault="00934E1B" w:rsidP="00934E1B"/>
    <w:p w:rsidR="00934E1B" w:rsidRDefault="00F50B27" w:rsidP="00B64510">
      <w:pPr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-θ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</m:oMath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B9BD3" wp14:editId="68B5AA0B">
                <wp:simplePos x="0" y="0"/>
                <wp:positionH relativeFrom="column">
                  <wp:posOffset>4124325</wp:posOffset>
                </wp:positionH>
                <wp:positionV relativeFrom="paragraph">
                  <wp:posOffset>94615</wp:posOffset>
                </wp:positionV>
                <wp:extent cx="1914525" cy="1828800"/>
                <wp:effectExtent l="0" t="0" r="28575" b="1905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14525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61305" id="Oval 29" o:spid="_x0000_s1026" style="position:absolute;margin-left:324.75pt;margin-top:7.45pt;width:150.75pt;height:2in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"/>
            </w:pict>
          </mc:Fallback>
        </mc:AlternateContent>
      </w:r>
    </w:p>
    <w:p w:rsidR="00934E1B" w:rsidRDefault="00934E1B" w:rsidP="00934E1B"/>
    <w:p w:rsidR="00934E1B" w:rsidRDefault="00934E1B" w:rsidP="00934E1B"/>
    <w:p w:rsidR="00934E1B" w:rsidRDefault="00934E1B" w:rsidP="00934E1B"/>
    <w:p w:rsidR="00F50B27" w:rsidRDefault="00F50B27" w:rsidP="00B64510">
      <w:pPr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-θ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func>
      </m:oMath>
    </w:p>
    <w:p w:rsidR="00934E1B" w:rsidRDefault="00934E1B" w:rsidP="00F50B27">
      <w:pPr>
        <w:ind w:left="720"/>
      </w:pP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F50B27" w:rsidRDefault="00F50B27" w:rsidP="00B64510">
      <w:pPr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=-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func>
      </m:oMath>
    </w:p>
    <w:p w:rsidR="00934E1B" w:rsidRDefault="00934E1B" w:rsidP="00F50B27">
      <w:pPr>
        <w:ind w:left="720"/>
      </w:pPr>
    </w:p>
    <w:p w:rsidR="00934E1B" w:rsidRDefault="00934E1B" w:rsidP="00934E1B">
      <w:pPr>
        <w:ind w:left="360"/>
      </w:pPr>
    </w:p>
    <w:bookmarkStart w:id="21" w:name="Prove_law_sin_cos"/>
    <w:p w:rsidR="00811D80" w:rsidRDefault="006C1EFE" w:rsidP="00811D80">
      <w:r>
        <w:lastRenderedPageBreak/>
        <w:fldChar w:fldCharType="begin"/>
      </w:r>
      <w:r>
        <w:instrText xml:space="preserve"> HYPERLINK \l "TOC" </w:instrText>
      </w:r>
      <w:r>
        <w:fldChar w:fldCharType="separate"/>
      </w:r>
      <w:r w:rsidR="00811D80" w:rsidRPr="00B50987">
        <w:rPr>
          <w:rStyle w:val="Hyperlink"/>
          <w:rFonts w:ascii="Times New Roman" w:hAnsi="Times New Roman"/>
          <w:b/>
        </w:rPr>
        <w:t>Derive</w:t>
      </w:r>
      <w:r w:rsidR="00B92B96" w:rsidRPr="00B50987">
        <w:rPr>
          <w:rStyle w:val="Hyperlink"/>
          <w:rFonts w:ascii="Times New Roman" w:hAnsi="Times New Roman"/>
          <w:b/>
        </w:rPr>
        <w:t>/Prove</w:t>
      </w:r>
      <w:r w:rsidR="00811D80" w:rsidRPr="00B50987">
        <w:rPr>
          <w:rStyle w:val="Hyperlink"/>
          <w:rFonts w:ascii="Times New Roman" w:hAnsi="Times New Roman"/>
          <w:b/>
        </w:rPr>
        <w:t xml:space="preserve"> the laws of sines and cosines</w:t>
      </w:r>
      <w:bookmarkEnd w:id="21"/>
      <w:r>
        <w:rPr>
          <w:rStyle w:val="Hyperlink"/>
          <w:rFonts w:ascii="Times New Roman" w:hAnsi="Times New Roman"/>
          <w:b/>
        </w:rPr>
        <w:fldChar w:fldCharType="end"/>
      </w:r>
      <w:r w:rsidR="00811D80">
        <w:t>.  (Include the related diagram.)</w:t>
      </w:r>
    </w:p>
    <w:p w:rsidR="00811D80" w:rsidRDefault="00AA5A9F" w:rsidP="00811D80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5439</wp:posOffset>
            </wp:positionV>
            <wp:extent cx="3871508" cy="202758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508" cy="202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80">
        <w:tab/>
        <w:t>Prove only one law of cosines but list all three.)</w:t>
      </w:r>
    </w:p>
    <w:p w:rsidR="00167246" w:rsidRDefault="00811D80" w:rsidP="00167246">
      <w:r>
        <w:br w:type="page"/>
      </w:r>
    </w:p>
    <w:bookmarkStart w:id="22" w:name="_Graph_y_=_1"/>
    <w:bookmarkStart w:id="23" w:name="_Ref419207069"/>
    <w:bookmarkEnd w:id="22"/>
    <w:p w:rsidR="003D0685" w:rsidRPr="003A01F7" w:rsidRDefault="00B50987" w:rsidP="003A01F7">
      <w:pPr>
        <w:pStyle w:val="Heading2"/>
        <w:jc w:val="left"/>
        <w:rPr>
          <w:b/>
        </w:rPr>
      </w:pPr>
      <w:r>
        <w:rPr>
          <w:b/>
          <w:sz w:val="24"/>
        </w:rPr>
        <w:lastRenderedPageBreak/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  <w:fldChar w:fldCharType="separate"/>
      </w:r>
      <w:r w:rsidR="003D0685" w:rsidRPr="00B50987">
        <w:rPr>
          <w:rStyle w:val="Hyperlink"/>
          <w:b/>
          <w:sz w:val="24"/>
        </w:rPr>
        <w:t>Graph y = tan</w:t>
      </w:r>
      <w:r w:rsidR="003D0685" w:rsidRPr="00B50987">
        <w:rPr>
          <w:rStyle w:val="Hyperlink"/>
          <w:b/>
          <w:sz w:val="24"/>
          <w:vertAlign w:val="superscript"/>
        </w:rPr>
        <w:t>-1</w:t>
      </w:r>
      <w:r w:rsidR="003D0685" w:rsidRPr="00B50987">
        <w:rPr>
          <w:rStyle w:val="Hyperlink"/>
          <w:b/>
          <w:sz w:val="24"/>
        </w:rPr>
        <w:t>(x)</w:t>
      </w:r>
      <w:r>
        <w:rPr>
          <w:b/>
          <w:sz w:val="24"/>
        </w:rPr>
        <w:fldChar w:fldCharType="end"/>
      </w:r>
      <w:r w:rsidR="003D0685">
        <w:rPr>
          <w:b/>
          <w:sz w:val="24"/>
          <w:lang w:val="en-US"/>
        </w:rPr>
        <w:t>:</w:t>
      </w:r>
      <w:bookmarkEnd w:id="23"/>
    </w:p>
    <w:p w:rsidR="009414FA" w:rsidRDefault="009414FA" w:rsidP="009414FA">
      <w:r>
        <w:t>Give the domain and range of y = tan</w:t>
      </w:r>
      <w:r w:rsidRPr="00DD6CAE">
        <w:rPr>
          <w:vertAlign w:val="superscript"/>
        </w:rPr>
        <w:t>-1</w:t>
      </w:r>
      <w:r>
        <w:t>(x).  Hint:  Refer to y = tan x.</w:t>
      </w:r>
    </w:p>
    <w:p w:rsidR="009414FA" w:rsidRDefault="009414FA" w:rsidP="009414FA"/>
    <w:p w:rsidR="009414FA" w:rsidRDefault="009414FA" w:rsidP="009414FA"/>
    <w:p w:rsidR="009414FA" w:rsidRDefault="009414FA" w:rsidP="009414FA">
      <w:pPr>
        <w:ind w:left="720"/>
      </w:pPr>
      <w:r>
        <w:t xml:space="preserve">Domain:  ______________  </w:t>
      </w:r>
      <w:r w:rsidRPr="003D0685">
        <w:t xml:space="preserve"> </w:t>
      </w:r>
      <w:r>
        <w:t>Range:  ______________</w:t>
      </w:r>
    </w:p>
    <w:p w:rsidR="009414FA" w:rsidRDefault="009414FA" w:rsidP="009414FA"/>
    <w:p w:rsidR="009414FA" w:rsidRDefault="009414FA" w:rsidP="009414FA">
      <w:r>
        <w:t xml:space="preserve">Graph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>
        <w:t xml:space="preserve"> as follows.  Label “y” axis in radians.    </w:t>
      </w:r>
    </w:p>
    <w:p w:rsidR="009414FA" w:rsidRDefault="009414FA" w:rsidP="009414FA">
      <w:pPr>
        <w:numPr>
          <w:ilvl w:val="0"/>
          <w:numId w:val="5"/>
        </w:numPr>
      </w:pPr>
      <w:r>
        <w:t>Fill out table 1 below</w:t>
      </w:r>
    </w:p>
    <w:p w:rsidR="009414FA" w:rsidRDefault="009414FA" w:rsidP="009414FA">
      <w:pPr>
        <w:numPr>
          <w:ilvl w:val="0"/>
          <w:numId w:val="5"/>
        </w:numPr>
      </w:pPr>
      <w:r>
        <w:t xml:space="preserve">Fill out table 2 below by filling in the corresponding points for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>
        <w:t xml:space="preserve">  </w:t>
      </w:r>
    </w:p>
    <w:p w:rsidR="009414FA" w:rsidRDefault="009414FA" w:rsidP="009414FA">
      <w:pPr>
        <w:numPr>
          <w:ilvl w:val="0"/>
          <w:numId w:val="5"/>
        </w:numPr>
      </w:pPr>
      <w:r>
        <w:t xml:space="preserve">Plot the corresponding points and graph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(x)</m:t>
            </m:r>
          </m:e>
        </m:func>
        <m:r>
          <w:rPr>
            <w:rFonts w:ascii="Cambria Math" w:hAnsi="Cambria Math"/>
          </w:rPr>
          <m:t>,</m:t>
        </m:r>
      </m:oMath>
      <w:r w:rsidRPr="00C43AFC">
        <w:t xml:space="preserve"> show</w:t>
      </w:r>
      <w:r>
        <w:t xml:space="preserve"> asymptote(s) &amp; l</w:t>
      </w:r>
      <w:r w:rsidRPr="00AA02FB">
        <w:t>abel</w:t>
      </w:r>
      <w:r>
        <w:t xml:space="preserve"> the</w:t>
      </w:r>
      <w:r w:rsidRPr="00AA02FB">
        <w:t xml:space="preserve"> points.</w:t>
      </w:r>
    </w:p>
    <w:p w:rsidR="009414FA" w:rsidRDefault="009414FA" w:rsidP="009414FA">
      <w:pPr>
        <w:ind w:left="720"/>
      </w:pPr>
    </w:p>
    <w:p w:rsidR="009414FA" w:rsidRDefault="009414FA" w:rsidP="009414FA">
      <w:pPr>
        <w:ind w:left="1080"/>
      </w:pPr>
      <w:r>
        <w:t>Table 1.</w:t>
      </w:r>
      <w:r>
        <w:tab/>
      </w:r>
      <w:r>
        <w:tab/>
      </w:r>
      <w:r>
        <w:tab/>
        <w:t xml:space="preserve">         Table 2.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370"/>
        <w:gridCol w:w="1505"/>
      </w:tblGrid>
      <w:tr w:rsidR="009414FA" w:rsidTr="004B0C96">
        <w:trPr>
          <w:trHeight w:val="352"/>
        </w:trPr>
        <w:tc>
          <w:tcPr>
            <w:tcW w:w="1370" w:type="dxa"/>
            <w:shd w:val="clear" w:color="auto" w:fill="9CC2E5" w:themeFill="accent1" w:themeFillTint="99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05" w:type="dxa"/>
            <w:shd w:val="clear" w:color="auto" w:fill="A8D08D" w:themeFill="accent6" w:themeFillTint="99"/>
            <w:vAlign w:val="center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y=tan x</m:t>
                </m:r>
              </m:oMath>
            </m:oMathPara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-π/2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-π/3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-π/4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-π/6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π/6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π/4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π/3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π/2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826" w:tblpY="126"/>
        <w:tblW w:w="0" w:type="auto"/>
        <w:tblLook w:val="04A0" w:firstRow="1" w:lastRow="0" w:firstColumn="1" w:lastColumn="0" w:noHBand="0" w:noVBand="1"/>
      </w:tblPr>
      <w:tblGrid>
        <w:gridCol w:w="1370"/>
        <w:gridCol w:w="1505"/>
      </w:tblGrid>
      <w:tr w:rsidR="009414FA" w:rsidTr="004B0C96">
        <w:trPr>
          <w:trHeight w:val="352"/>
        </w:trPr>
        <w:tc>
          <w:tcPr>
            <w:tcW w:w="1370" w:type="dxa"/>
            <w:shd w:val="clear" w:color="auto" w:fill="A8D08D" w:themeFill="accent6" w:themeFillTint="99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05" w:type="dxa"/>
            <w:shd w:val="clear" w:color="auto" w:fill="9CC2E5" w:themeFill="accent1" w:themeFillTint="99"/>
            <w:vAlign w:val="center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∅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7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  <w:tr w:rsidR="009414FA" w:rsidTr="009414FA">
        <w:trPr>
          <w:trHeight w:val="352"/>
        </w:trPr>
        <w:tc>
          <w:tcPr>
            <w:tcW w:w="1370" w:type="dxa"/>
          </w:tcPr>
          <w:p w:rsidR="009414FA" w:rsidRDefault="009414FA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∅</m:t>
                </m:r>
              </m:oMath>
            </m:oMathPara>
          </w:p>
        </w:tc>
        <w:tc>
          <w:tcPr>
            <w:tcW w:w="1505" w:type="dxa"/>
            <w:shd w:val="clear" w:color="auto" w:fill="auto"/>
          </w:tcPr>
          <w:p w:rsidR="009414FA" w:rsidRDefault="009414FA" w:rsidP="004B0C96">
            <w:pPr>
              <w:jc w:val="center"/>
            </w:pPr>
          </w:p>
        </w:tc>
      </w:tr>
    </w:tbl>
    <w:p w:rsidR="00934E1B" w:rsidRDefault="00934E1B" w:rsidP="00934E1B"/>
    <w:p w:rsidR="00934E1B" w:rsidRDefault="00934E1B" w:rsidP="00934E1B"/>
    <w:p w:rsidR="00934E1B" w:rsidRDefault="00934E1B" w:rsidP="00934E1B"/>
    <w:p w:rsidR="003D0685" w:rsidRDefault="003D0685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/>
    <w:p w:rsidR="009414FA" w:rsidRDefault="009414FA" w:rsidP="00934E1B">
      <w:r>
        <w:rPr>
          <w:noProof/>
        </w:rPr>
        <w:drawing>
          <wp:inline distT="0" distB="0" distL="0" distR="0" wp14:anchorId="1F394FE3" wp14:editId="02E06E1C">
            <wp:extent cx="6849110" cy="3405505"/>
            <wp:effectExtent l="0" t="0" r="889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FA" w:rsidRDefault="009414FA" w:rsidP="00934E1B"/>
    <w:bookmarkStart w:id="24" w:name="_Graph_y_="/>
    <w:bookmarkStart w:id="25" w:name="_Ref419207122"/>
    <w:bookmarkEnd w:id="24"/>
    <w:p w:rsidR="00C23C73" w:rsidRPr="003A01F7" w:rsidRDefault="00C23C73" w:rsidP="00C23C73">
      <w:pPr>
        <w:pStyle w:val="Heading2"/>
        <w:jc w:val="left"/>
        <w:rPr>
          <w:b/>
        </w:rPr>
      </w:pPr>
      <w:r>
        <w:rPr>
          <w:b/>
          <w:sz w:val="24"/>
        </w:rPr>
        <w:lastRenderedPageBreak/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  <w:fldChar w:fldCharType="separate"/>
      </w:r>
      <w:r w:rsidRPr="00B50987">
        <w:rPr>
          <w:rStyle w:val="Hyperlink"/>
          <w:b/>
          <w:sz w:val="24"/>
        </w:rPr>
        <w:t>Graph y = sec</w:t>
      </w:r>
      <w:r w:rsidRPr="00B50987">
        <w:rPr>
          <w:rStyle w:val="Hyperlink"/>
          <w:b/>
          <w:sz w:val="24"/>
          <w:vertAlign w:val="superscript"/>
        </w:rPr>
        <w:t>-1</w:t>
      </w:r>
      <w:r w:rsidRPr="00B50987">
        <w:rPr>
          <w:rStyle w:val="Hyperlink"/>
          <w:b/>
          <w:sz w:val="24"/>
        </w:rPr>
        <w:t>(x)</w:t>
      </w:r>
      <w:r>
        <w:rPr>
          <w:b/>
          <w:sz w:val="24"/>
        </w:rPr>
        <w:fldChar w:fldCharType="end"/>
      </w:r>
      <w:r w:rsidRPr="003A01F7">
        <w:rPr>
          <w:b/>
          <w:sz w:val="24"/>
        </w:rPr>
        <w:t>:</w:t>
      </w:r>
      <w:bookmarkEnd w:id="25"/>
    </w:p>
    <w:p w:rsidR="00C23C73" w:rsidRDefault="00C23C73" w:rsidP="00C23C73">
      <w:r>
        <w:t>Give the domain and range of y = sec</w:t>
      </w:r>
      <w:r w:rsidRPr="00DD6CAE">
        <w:rPr>
          <w:vertAlign w:val="superscript"/>
        </w:rPr>
        <w:t>-1</w:t>
      </w:r>
      <w:r>
        <w:t>(x).  Hint:  Refer to y = sec x.</w:t>
      </w:r>
    </w:p>
    <w:p w:rsidR="00C23C73" w:rsidRDefault="00C23C73" w:rsidP="00C23C73"/>
    <w:p w:rsidR="00C23C73" w:rsidRDefault="00C23C73" w:rsidP="00C23C73">
      <w:pPr>
        <w:ind w:left="720"/>
      </w:pPr>
      <w:r>
        <w:t>Domain:  ______________________ Range:  ____________________</w:t>
      </w:r>
    </w:p>
    <w:p w:rsidR="00C23C73" w:rsidRDefault="00C23C73" w:rsidP="00C23C73"/>
    <w:p w:rsidR="00C23C73" w:rsidRDefault="00C23C73" w:rsidP="00C23C73">
      <w:r>
        <w:t xml:space="preserve">Graph </w:t>
      </w:r>
      <m:oMath>
        <m:r>
          <w:rPr>
            <w:rFonts w:ascii="Cambria Math" w:hAnsi="Cambria Math"/>
          </w:rPr>
          <m:t>y 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  <w:vertAlign w:val="superscript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>
        <w:t xml:space="preserve"> </w:t>
      </w:r>
      <w:r>
        <w:t xml:space="preserve">(arcsec(x)) </w:t>
      </w:r>
      <w:r>
        <w:t xml:space="preserve">as follows.  Label “y” axis in radians.    </w:t>
      </w:r>
    </w:p>
    <w:p w:rsidR="00C23C73" w:rsidRDefault="00C23C73" w:rsidP="00C23C73">
      <w:pPr>
        <w:numPr>
          <w:ilvl w:val="0"/>
          <w:numId w:val="5"/>
        </w:numPr>
      </w:pPr>
      <w:r>
        <w:t>Fill out tab</w:t>
      </w:r>
      <w:r w:rsidRPr="00C23C73">
        <w:t>le</w:t>
      </w:r>
      <w:r>
        <w:t xml:space="preserve"> 1 below</w:t>
      </w:r>
    </w:p>
    <w:p w:rsidR="00C23C73" w:rsidRDefault="00C23C73" w:rsidP="00C23C73">
      <w:pPr>
        <w:numPr>
          <w:ilvl w:val="0"/>
          <w:numId w:val="5"/>
        </w:numPr>
      </w:pPr>
      <w:r>
        <w:t xml:space="preserve">Fill out table 2 below by filling in the corresponding points for </w:t>
      </w:r>
      <m:oMath>
        <m:r>
          <w:rPr>
            <w:rFonts w:ascii="Cambria Math" w:hAnsi="Cambria Math"/>
          </w:rPr>
          <m:t>y=arcsec(x)</m:t>
        </m:r>
      </m:oMath>
      <w:r>
        <w:t xml:space="preserve">  </w:t>
      </w:r>
    </w:p>
    <w:p w:rsidR="00C23C73" w:rsidRDefault="00C23C73" w:rsidP="00C23C73">
      <w:pPr>
        <w:numPr>
          <w:ilvl w:val="0"/>
          <w:numId w:val="5"/>
        </w:numPr>
      </w:pPr>
      <w:r>
        <w:t xml:space="preserve">Plot the corresponding points and graph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(x)</m:t>
            </m:r>
          </m:e>
        </m:func>
        <m:r>
          <w:rPr>
            <w:rFonts w:ascii="Cambria Math" w:hAnsi="Cambria Math"/>
          </w:rPr>
          <m:t>, s</m:t>
        </m:r>
      </m:oMath>
      <w:r>
        <w:t>how asymptote(s) &amp; l</w:t>
      </w:r>
      <w:r w:rsidRPr="00AA02FB">
        <w:t>abel</w:t>
      </w:r>
      <w:r>
        <w:t xml:space="preserve"> the</w:t>
      </w:r>
      <w:r w:rsidRPr="00AA02FB">
        <w:t xml:space="preserve"> points.</w:t>
      </w:r>
    </w:p>
    <w:p w:rsidR="00C23C73" w:rsidRDefault="00C23C73" w:rsidP="00C23C73">
      <w:pPr>
        <w:ind w:left="1080"/>
      </w:pPr>
      <w:r>
        <w:t>Table 1.</w:t>
      </w:r>
      <w:r>
        <w:tab/>
      </w:r>
      <w:r>
        <w:tab/>
      </w:r>
      <w:r>
        <w:tab/>
        <w:t xml:space="preserve">         Table 2.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370"/>
        <w:gridCol w:w="1505"/>
      </w:tblGrid>
      <w:tr w:rsidR="00C23C73" w:rsidTr="004B0C96">
        <w:trPr>
          <w:trHeight w:val="352"/>
        </w:trPr>
        <w:tc>
          <w:tcPr>
            <w:tcW w:w="1370" w:type="dxa"/>
            <w:shd w:val="clear" w:color="auto" w:fill="9CC2E5" w:themeFill="accent1" w:themeFillTint="99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05" w:type="dxa"/>
            <w:shd w:val="clear" w:color="auto" w:fill="A8D08D" w:themeFill="accent6" w:themeFillTint="99"/>
            <w:vAlign w:val="center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y=sec x</m:t>
                </m:r>
              </m:oMath>
            </m:oMathPara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π/6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π/4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π/3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π/2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2π/3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3π/4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5π/6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3826" w:tblpY="126"/>
        <w:tblW w:w="0" w:type="auto"/>
        <w:tblLook w:val="04A0" w:firstRow="1" w:lastRow="0" w:firstColumn="1" w:lastColumn="0" w:noHBand="0" w:noVBand="1"/>
      </w:tblPr>
      <w:tblGrid>
        <w:gridCol w:w="1370"/>
        <w:gridCol w:w="1505"/>
      </w:tblGrid>
      <w:tr w:rsidR="00C23C73" w:rsidTr="004B0C96">
        <w:trPr>
          <w:trHeight w:val="352"/>
        </w:trPr>
        <w:tc>
          <w:tcPr>
            <w:tcW w:w="1370" w:type="dxa"/>
            <w:shd w:val="clear" w:color="auto" w:fill="A8D08D" w:themeFill="accent6" w:themeFillTint="99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05" w:type="dxa"/>
            <w:shd w:val="clear" w:color="auto" w:fill="9CC2E5" w:themeFill="accent1" w:themeFillTint="99"/>
            <w:vAlign w:val="center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sec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∅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7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  <w:tr w:rsidR="00C23C73" w:rsidTr="004B0C96">
        <w:trPr>
          <w:trHeight w:val="352"/>
        </w:trPr>
        <w:tc>
          <w:tcPr>
            <w:tcW w:w="1370" w:type="dxa"/>
          </w:tcPr>
          <w:p w:rsidR="00C23C73" w:rsidRDefault="00C23C73" w:rsidP="004B0C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505" w:type="dxa"/>
          </w:tcPr>
          <w:p w:rsidR="00C23C73" w:rsidRDefault="00C23C73" w:rsidP="004B0C96">
            <w:pPr>
              <w:jc w:val="center"/>
            </w:pPr>
          </w:p>
        </w:tc>
      </w:tr>
    </w:tbl>
    <w:p w:rsidR="00934E1B" w:rsidRDefault="00934E1B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/>
    <w:p w:rsidR="00C23C73" w:rsidRDefault="00C23C73" w:rsidP="00934E1B">
      <w:r>
        <w:rPr>
          <w:noProof/>
        </w:rPr>
        <w:drawing>
          <wp:inline distT="0" distB="0" distL="0" distR="0" wp14:anchorId="2A2A27A9" wp14:editId="1BAF2DF5">
            <wp:extent cx="6706818" cy="403926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742903" cy="406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6" w:name="graph_remain_4_inv_trig"/>
    <w:p w:rsidR="00934E1B" w:rsidRDefault="00B50987" w:rsidP="00934E1B">
      <w:r>
        <w:rPr>
          <w:rStyle w:val="Heading1Char"/>
          <w:b/>
          <w:sz w:val="24"/>
        </w:rPr>
        <w:lastRenderedPageBreak/>
        <w:fldChar w:fldCharType="begin"/>
      </w:r>
      <w:r>
        <w:rPr>
          <w:rStyle w:val="Heading1Char"/>
          <w:b/>
          <w:sz w:val="24"/>
        </w:rPr>
        <w:instrText xml:space="preserve"> HYPERLINK  \l "TOC" </w:instrText>
      </w:r>
      <w:r>
        <w:rPr>
          <w:rStyle w:val="Heading1Char"/>
          <w:b/>
          <w:sz w:val="24"/>
        </w:rPr>
        <w:fldChar w:fldCharType="separate"/>
      </w:r>
      <w:r w:rsidR="00934E1B" w:rsidRPr="00B50987">
        <w:rPr>
          <w:rStyle w:val="Hyperlink"/>
          <w:rFonts w:ascii="Times New Roman" w:hAnsi="Times New Roman"/>
          <w:b/>
        </w:rPr>
        <w:t xml:space="preserve">Graph the remaining 4 inverse </w:t>
      </w:r>
      <w:r w:rsidR="003D0685" w:rsidRPr="00B50987">
        <w:rPr>
          <w:rStyle w:val="Hyperlink"/>
          <w:rFonts w:ascii="Times New Roman" w:hAnsi="Times New Roman"/>
          <w:b/>
        </w:rPr>
        <w:t xml:space="preserve">trig </w:t>
      </w:r>
      <w:r w:rsidR="00934E1B" w:rsidRPr="00B50987">
        <w:rPr>
          <w:rStyle w:val="Hyperlink"/>
          <w:rFonts w:ascii="Times New Roman" w:hAnsi="Times New Roman"/>
          <w:b/>
        </w:rPr>
        <w:t>functions</w:t>
      </w:r>
      <w:bookmarkEnd w:id="26"/>
      <w:r>
        <w:rPr>
          <w:rStyle w:val="Heading1Char"/>
          <w:b/>
          <w:sz w:val="24"/>
        </w:rPr>
        <w:fldChar w:fldCharType="end"/>
      </w:r>
      <w:r w:rsidR="00934E1B">
        <w:t>.  Show any asymptotes.  Scale axes. Label points.  Give domain and range of each.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374650</wp:posOffset>
            </wp:positionV>
            <wp:extent cx="2743200" cy="2743200"/>
            <wp:effectExtent l="0" t="0" r="0" b="0"/>
            <wp:wrapSquare wrapText="bothSides"/>
            <wp:docPr id="3" name="Picture 25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393700</wp:posOffset>
            </wp:positionV>
            <wp:extent cx="2743200" cy="2743200"/>
            <wp:effectExtent l="0" t="0" r="0" b="0"/>
            <wp:wrapSquare wrapText="bothSides"/>
            <wp:docPr id="2" name="Picture 22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DC4AFD" w:rsidRDefault="00DC4AFD" w:rsidP="00934E1B"/>
    <w:p w:rsidR="00DC4AFD" w:rsidRDefault="00DC4AFD" w:rsidP="00934E1B"/>
    <w:p w:rsidR="00DC4AFD" w:rsidRDefault="00DC4AFD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70"/>
        <w:gridCol w:w="2610"/>
        <w:gridCol w:w="2681"/>
      </w:tblGrid>
      <w:tr w:rsidR="00DC4AFD" w:rsidTr="004B0C96">
        <w:tc>
          <w:tcPr>
            <w:tcW w:w="5215" w:type="dxa"/>
            <w:gridSpan w:val="2"/>
            <w:shd w:val="clear" w:color="auto" w:fill="BDD6EE" w:themeFill="accent1" w:themeFillTint="66"/>
          </w:tcPr>
          <w:p w:rsidR="00DC4AFD" w:rsidRDefault="00DC4AFD" w:rsidP="004B0C96">
            <m:oMathPara>
              <m:oMath>
                <m:r>
                  <w:rPr>
                    <w:rFonts w:ascii="Cambria Math" w:hAnsi="Cambria Math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270" w:type="dxa"/>
            <w:vMerge w:val="restart"/>
            <w:shd w:val="clear" w:color="auto" w:fill="FFFFFF" w:themeFill="background1"/>
          </w:tcPr>
          <w:p w:rsidR="00DC4AFD" w:rsidRDefault="00DC4AFD" w:rsidP="004B0C96">
            <w:pPr>
              <w:rPr>
                <w:rFonts w:ascii="Palatino Linotype" w:hAnsi="Palatino Linotype"/>
              </w:rPr>
            </w:pPr>
          </w:p>
        </w:tc>
        <w:tc>
          <w:tcPr>
            <w:tcW w:w="5291" w:type="dxa"/>
            <w:gridSpan w:val="2"/>
            <w:shd w:val="clear" w:color="auto" w:fill="BDD6EE" w:themeFill="accent1" w:themeFillTint="66"/>
          </w:tcPr>
          <w:p w:rsidR="00DC4AFD" w:rsidRPr="00D8063B" w:rsidRDefault="00DC4AFD" w:rsidP="004B0C96">
            <w:pPr>
              <w:rPr>
                <w:rFonts w:ascii="Palatino Linotype" w:hAnsi="Palatino Linotype"/>
              </w:rPr>
            </w:pPr>
            <m:oMathPara>
              <m:oMath>
                <m:r>
                  <w:rPr>
                    <w:rFonts w:ascii="Cambria Math" w:hAnsi="Cambria Math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</w:tr>
      <w:tr w:rsidR="00DC4AFD" w:rsidTr="004B0C96">
        <w:tc>
          <w:tcPr>
            <w:tcW w:w="2605" w:type="dxa"/>
          </w:tcPr>
          <w:p w:rsidR="00DC4AFD" w:rsidRDefault="00DC4AFD" w:rsidP="004B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Domain: </w:t>
            </w:r>
          </w:p>
          <w:p w:rsidR="00DC4AFD" w:rsidRDefault="00DC4AFD" w:rsidP="004B0C96"/>
        </w:tc>
        <w:tc>
          <w:tcPr>
            <w:tcW w:w="2610" w:type="dxa"/>
          </w:tcPr>
          <w:p w:rsidR="00DC4AFD" w:rsidRDefault="00DC4AFD" w:rsidP="0074693D">
            <w:r>
              <w:rPr>
                <w:sz w:val="20"/>
                <w:szCs w:val="20"/>
              </w:rPr>
              <w:t xml:space="preserve">Range: 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DC4AFD" w:rsidRDefault="00DC4AFD" w:rsidP="004B0C9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DC4AFD" w:rsidRDefault="00DC4AFD" w:rsidP="004B0C96">
            <w:r>
              <w:rPr>
                <w:sz w:val="20"/>
                <w:szCs w:val="20"/>
              </w:rPr>
              <w:t xml:space="preserve">Domain: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-1, 1</m:t>
                  </m:r>
                </m:e>
              </m:d>
            </m:oMath>
          </w:p>
        </w:tc>
        <w:tc>
          <w:tcPr>
            <w:tcW w:w="2681" w:type="dxa"/>
          </w:tcPr>
          <w:p w:rsidR="00DC4AFD" w:rsidRDefault="00DC4AFD" w:rsidP="004B0C96">
            <w:r>
              <w:rPr>
                <w:sz w:val="20"/>
                <w:szCs w:val="20"/>
              </w:rPr>
              <w:t xml:space="preserve">Range: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0,π </m:t>
                  </m:r>
                </m:e>
              </m:d>
            </m:oMath>
          </w:p>
        </w:tc>
      </w:tr>
      <w:tr w:rsidR="00DC4AFD" w:rsidTr="004B0C96">
        <w:tc>
          <w:tcPr>
            <w:tcW w:w="5215" w:type="dxa"/>
            <w:gridSpan w:val="2"/>
            <w:shd w:val="clear" w:color="auto" w:fill="BDD6EE" w:themeFill="accent1" w:themeFillTint="66"/>
          </w:tcPr>
          <w:p w:rsidR="00DC4AFD" w:rsidRDefault="00DC4AFD" w:rsidP="004B0C96">
            <m:oMathPara>
              <m:oMath>
                <m:r>
                  <w:rPr>
                    <w:rFonts w:ascii="Cambria Math" w:hAnsi="Cambria Math"/>
                  </w:rPr>
                  <m:t>Cs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270" w:type="dxa"/>
            <w:vMerge/>
            <w:shd w:val="clear" w:color="auto" w:fill="FFFFFF" w:themeFill="background1"/>
          </w:tcPr>
          <w:p w:rsidR="00DC4AFD" w:rsidRDefault="00DC4AFD" w:rsidP="004B0C96">
            <w:pPr>
              <w:rPr>
                <w:rFonts w:ascii="Palatino Linotype" w:hAnsi="Palatino Linotype"/>
              </w:rPr>
            </w:pPr>
          </w:p>
        </w:tc>
        <w:tc>
          <w:tcPr>
            <w:tcW w:w="5291" w:type="dxa"/>
            <w:gridSpan w:val="2"/>
            <w:shd w:val="clear" w:color="auto" w:fill="BDD6EE" w:themeFill="accent1" w:themeFillTint="66"/>
          </w:tcPr>
          <w:p w:rsidR="00DC4AFD" w:rsidRDefault="00DC4AFD" w:rsidP="004B0C96">
            <m:oMathPara>
              <m:oMath>
                <m:r>
                  <w:rPr>
                    <w:rFonts w:ascii="Cambria Math" w:hAnsi="Cambria Math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</w:tr>
      <w:tr w:rsidR="00DC4AFD" w:rsidTr="004B0C96">
        <w:trPr>
          <w:trHeight w:val="305"/>
        </w:trPr>
        <w:tc>
          <w:tcPr>
            <w:tcW w:w="2605" w:type="dxa"/>
            <w:vAlign w:val="center"/>
          </w:tcPr>
          <w:p w:rsidR="00DC4AFD" w:rsidRDefault="00DC4AFD" w:rsidP="004B0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Domain: </w:t>
            </w:r>
          </w:p>
          <w:p w:rsidR="00DC4AFD" w:rsidRPr="00DE106C" w:rsidRDefault="00DC4AFD" w:rsidP="004B0C9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C4AFD" w:rsidRDefault="00DC4AFD" w:rsidP="0074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Range: </w:t>
            </w:r>
          </w:p>
          <w:p w:rsidR="0074693D" w:rsidRPr="00DE106C" w:rsidRDefault="0074693D" w:rsidP="0074693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:rsidR="00DC4AFD" w:rsidRDefault="00DC4AFD" w:rsidP="004B0C96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C4AFD" w:rsidRDefault="00DC4AFD" w:rsidP="0074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</w:t>
            </w:r>
          </w:p>
          <w:p w:rsidR="0074693D" w:rsidRDefault="0074693D" w:rsidP="0074693D">
            <w:pPr>
              <w:rPr>
                <w:sz w:val="20"/>
                <w:szCs w:val="20"/>
              </w:rPr>
            </w:pPr>
          </w:p>
          <w:p w:rsidR="0074693D" w:rsidRPr="00DE106C" w:rsidRDefault="0074693D" w:rsidP="0074693D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DC4AFD" w:rsidRDefault="00DC4AFD" w:rsidP="0074693D">
            <w:r>
              <w:rPr>
                <w:sz w:val="20"/>
                <w:szCs w:val="20"/>
              </w:rPr>
              <w:t xml:space="preserve">Range: </w:t>
            </w:r>
            <w:bookmarkStart w:id="27" w:name="_GoBack"/>
            <w:bookmarkEnd w:id="27"/>
          </w:p>
        </w:tc>
      </w:tr>
    </w:tbl>
    <w:p w:rsidR="00934E1B" w:rsidRDefault="00934E1B" w:rsidP="00934E1B"/>
    <w:p w:rsidR="00DC4AFD" w:rsidRDefault="00DC4AFD" w:rsidP="00934E1B"/>
    <w:p w:rsidR="00934E1B" w:rsidRDefault="00DC4AFD" w:rsidP="00934E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15875</wp:posOffset>
            </wp:positionV>
            <wp:extent cx="2743200" cy="2743200"/>
            <wp:effectExtent l="0" t="0" r="0" b="0"/>
            <wp:wrapSquare wrapText="bothSides"/>
            <wp:docPr id="5" name="Picture 24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127276</wp:posOffset>
            </wp:positionH>
            <wp:positionV relativeFrom="paragraph">
              <wp:posOffset>7620</wp:posOffset>
            </wp:positionV>
            <wp:extent cx="2743200" cy="2743200"/>
            <wp:effectExtent l="0" t="0" r="0" b="0"/>
            <wp:wrapSquare wrapText="bothSides"/>
            <wp:docPr id="4" name="Picture 23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233ACE"/>
    <w:sectPr w:rsidR="00934E1B" w:rsidSect="00934E1B">
      <w:headerReference w:type="default" r:id="rId49"/>
      <w:footerReference w:type="default" r:id="rId50"/>
      <w:pgSz w:w="12226" w:h="15840"/>
      <w:pgMar w:top="720" w:right="720" w:bottom="720" w:left="72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FE" w:rsidRDefault="006C1EFE" w:rsidP="002A7434">
      <w:r>
        <w:separator/>
      </w:r>
    </w:p>
  </w:endnote>
  <w:endnote w:type="continuationSeparator" w:id="0">
    <w:p w:rsidR="006C1EFE" w:rsidRDefault="006C1EFE" w:rsidP="002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FE" w:rsidRDefault="006C1EFE" w:rsidP="005D6B5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4693D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4693D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FE" w:rsidRDefault="006C1EFE" w:rsidP="002A7434">
      <w:r>
        <w:separator/>
      </w:r>
    </w:p>
  </w:footnote>
  <w:footnote w:type="continuationSeparator" w:id="0">
    <w:p w:rsidR="006C1EFE" w:rsidRDefault="006C1EFE" w:rsidP="002A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FE" w:rsidRPr="00E83476" w:rsidRDefault="006C1EFE" w:rsidP="00E83476">
    <w:pPr>
      <w:pStyle w:val="Header"/>
      <w:pBdr>
        <w:bottom w:val="thickThinSmallGap" w:sz="24" w:space="1" w:color="622423"/>
      </w:pBdr>
      <w:tabs>
        <w:tab w:val="left" w:pos="219"/>
        <w:tab w:val="center" w:pos="5393"/>
      </w:tabs>
      <w:jc w:val="center"/>
      <w:rPr>
        <w:rFonts w:ascii="Cambria" w:hAnsi="Cambria"/>
        <w:sz w:val="32"/>
        <w:szCs w:val="32"/>
        <w:lang w:val="en-US"/>
      </w:rPr>
    </w:pPr>
    <w:r>
      <w:rPr>
        <w:rFonts w:ascii="Cambria" w:hAnsi="Cambria"/>
        <w:sz w:val="32"/>
        <w:szCs w:val="32"/>
        <w:lang w:val="en-US"/>
      </w:rPr>
      <w:t>FLC</w:t>
    </w:r>
    <w:r>
      <w:rPr>
        <w:rFonts w:ascii="Cambria" w:hAnsi="Cambria"/>
        <w:sz w:val="32"/>
        <w:szCs w:val="32"/>
      </w:rPr>
      <w:t xml:space="preserve">                         Trigonometry Notebook</w:t>
    </w:r>
    <w:r>
      <w:rPr>
        <w:rFonts w:ascii="Cambria" w:hAnsi="Cambria"/>
        <w:sz w:val="32"/>
        <w:szCs w:val="32"/>
      </w:rPr>
      <w:tab/>
      <w:t xml:space="preserve">                    </w:t>
    </w:r>
    <w:r>
      <w:rPr>
        <w:rFonts w:ascii="Cambria" w:hAnsi="Cambria"/>
        <w:sz w:val="32"/>
        <w:szCs w:val="32"/>
        <w:lang w:val="en-US"/>
      </w:rPr>
      <w:t>Math 335</w:t>
    </w:r>
  </w:p>
  <w:p w:rsidR="006C1EFE" w:rsidRDefault="006C1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A5B"/>
    <w:multiLevelType w:val="hybridMultilevel"/>
    <w:tmpl w:val="2E002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73B1"/>
    <w:multiLevelType w:val="hybridMultilevel"/>
    <w:tmpl w:val="2E002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0880"/>
    <w:multiLevelType w:val="hybridMultilevel"/>
    <w:tmpl w:val="C5AA9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9F0"/>
    <w:multiLevelType w:val="hybridMultilevel"/>
    <w:tmpl w:val="0E60C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02494"/>
    <w:multiLevelType w:val="hybridMultilevel"/>
    <w:tmpl w:val="45CAC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887263"/>
    <w:multiLevelType w:val="hybridMultilevel"/>
    <w:tmpl w:val="1E5870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B5633F"/>
    <w:multiLevelType w:val="hybridMultilevel"/>
    <w:tmpl w:val="F0126EEC"/>
    <w:lvl w:ilvl="0" w:tplc="B35A0CF8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7E1394"/>
    <w:multiLevelType w:val="hybridMultilevel"/>
    <w:tmpl w:val="648A6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7E85"/>
    <w:multiLevelType w:val="hybridMultilevel"/>
    <w:tmpl w:val="D690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E"/>
    <w:rsid w:val="00021216"/>
    <w:rsid w:val="000536E7"/>
    <w:rsid w:val="00056D9F"/>
    <w:rsid w:val="00062AC4"/>
    <w:rsid w:val="00070AE0"/>
    <w:rsid w:val="000941A2"/>
    <w:rsid w:val="000976CE"/>
    <w:rsid w:val="000C42F4"/>
    <w:rsid w:val="000D0042"/>
    <w:rsid w:val="000F2A3E"/>
    <w:rsid w:val="001014BC"/>
    <w:rsid w:val="00123AE6"/>
    <w:rsid w:val="00134235"/>
    <w:rsid w:val="001473EE"/>
    <w:rsid w:val="00147476"/>
    <w:rsid w:val="00167246"/>
    <w:rsid w:val="001A6B7B"/>
    <w:rsid w:val="001D5051"/>
    <w:rsid w:val="002108D6"/>
    <w:rsid w:val="00221E85"/>
    <w:rsid w:val="00224089"/>
    <w:rsid w:val="00233ACE"/>
    <w:rsid w:val="002477E8"/>
    <w:rsid w:val="00251B14"/>
    <w:rsid w:val="002732BD"/>
    <w:rsid w:val="00280752"/>
    <w:rsid w:val="002A7434"/>
    <w:rsid w:val="002C4F0B"/>
    <w:rsid w:val="002D4CC1"/>
    <w:rsid w:val="002F317B"/>
    <w:rsid w:val="0031584D"/>
    <w:rsid w:val="00334DA9"/>
    <w:rsid w:val="00341F99"/>
    <w:rsid w:val="00365015"/>
    <w:rsid w:val="00382166"/>
    <w:rsid w:val="003A01F7"/>
    <w:rsid w:val="003A6AB1"/>
    <w:rsid w:val="003D0685"/>
    <w:rsid w:val="003D7561"/>
    <w:rsid w:val="003E3B05"/>
    <w:rsid w:val="004004F7"/>
    <w:rsid w:val="00424B7C"/>
    <w:rsid w:val="00431250"/>
    <w:rsid w:val="00435C3A"/>
    <w:rsid w:val="00466855"/>
    <w:rsid w:val="004824A1"/>
    <w:rsid w:val="004A3B9E"/>
    <w:rsid w:val="004C0CE6"/>
    <w:rsid w:val="004E0021"/>
    <w:rsid w:val="005268A2"/>
    <w:rsid w:val="005917E8"/>
    <w:rsid w:val="005C308C"/>
    <w:rsid w:val="005C46FA"/>
    <w:rsid w:val="005D6B50"/>
    <w:rsid w:val="005E6ECD"/>
    <w:rsid w:val="005E7CFB"/>
    <w:rsid w:val="005F43AA"/>
    <w:rsid w:val="005F4C86"/>
    <w:rsid w:val="00637E3D"/>
    <w:rsid w:val="00690ECB"/>
    <w:rsid w:val="006B5A16"/>
    <w:rsid w:val="006C1584"/>
    <w:rsid w:val="006C1EFE"/>
    <w:rsid w:val="006E754A"/>
    <w:rsid w:val="00706C35"/>
    <w:rsid w:val="007257EE"/>
    <w:rsid w:val="0074693D"/>
    <w:rsid w:val="0075151A"/>
    <w:rsid w:val="007555B6"/>
    <w:rsid w:val="007717D6"/>
    <w:rsid w:val="00772A5A"/>
    <w:rsid w:val="007A2AFC"/>
    <w:rsid w:val="007A555F"/>
    <w:rsid w:val="007E2EEB"/>
    <w:rsid w:val="00805BA8"/>
    <w:rsid w:val="00811D80"/>
    <w:rsid w:val="00883638"/>
    <w:rsid w:val="008A0A6D"/>
    <w:rsid w:val="008D7F5E"/>
    <w:rsid w:val="008F7E26"/>
    <w:rsid w:val="00902049"/>
    <w:rsid w:val="00925515"/>
    <w:rsid w:val="00934E1B"/>
    <w:rsid w:val="009414FA"/>
    <w:rsid w:val="00956489"/>
    <w:rsid w:val="00962756"/>
    <w:rsid w:val="00966D7C"/>
    <w:rsid w:val="009A43F4"/>
    <w:rsid w:val="009B74F2"/>
    <w:rsid w:val="009C6BBF"/>
    <w:rsid w:val="00A2282E"/>
    <w:rsid w:val="00A44412"/>
    <w:rsid w:val="00A60582"/>
    <w:rsid w:val="00A6567C"/>
    <w:rsid w:val="00A705E6"/>
    <w:rsid w:val="00A7692C"/>
    <w:rsid w:val="00A82C6C"/>
    <w:rsid w:val="00AA5A9F"/>
    <w:rsid w:val="00AD3E87"/>
    <w:rsid w:val="00AE399D"/>
    <w:rsid w:val="00B21FA6"/>
    <w:rsid w:val="00B26827"/>
    <w:rsid w:val="00B2684C"/>
    <w:rsid w:val="00B33FD8"/>
    <w:rsid w:val="00B41C5C"/>
    <w:rsid w:val="00B50987"/>
    <w:rsid w:val="00B5716D"/>
    <w:rsid w:val="00B64510"/>
    <w:rsid w:val="00B66B4E"/>
    <w:rsid w:val="00B67083"/>
    <w:rsid w:val="00B72F3A"/>
    <w:rsid w:val="00B91A38"/>
    <w:rsid w:val="00B92B96"/>
    <w:rsid w:val="00BA0CC5"/>
    <w:rsid w:val="00BA3166"/>
    <w:rsid w:val="00BD2D7C"/>
    <w:rsid w:val="00BF0675"/>
    <w:rsid w:val="00C14CDB"/>
    <w:rsid w:val="00C23C73"/>
    <w:rsid w:val="00C27A59"/>
    <w:rsid w:val="00C54FC2"/>
    <w:rsid w:val="00C705C6"/>
    <w:rsid w:val="00C837A9"/>
    <w:rsid w:val="00CB6BB5"/>
    <w:rsid w:val="00CD5A10"/>
    <w:rsid w:val="00CE3F34"/>
    <w:rsid w:val="00CE6159"/>
    <w:rsid w:val="00CE71D1"/>
    <w:rsid w:val="00D05C07"/>
    <w:rsid w:val="00D20BC7"/>
    <w:rsid w:val="00D22DEE"/>
    <w:rsid w:val="00D32167"/>
    <w:rsid w:val="00D3783C"/>
    <w:rsid w:val="00D65889"/>
    <w:rsid w:val="00DA23F1"/>
    <w:rsid w:val="00DB385B"/>
    <w:rsid w:val="00DC4AFD"/>
    <w:rsid w:val="00DD616F"/>
    <w:rsid w:val="00E01EAD"/>
    <w:rsid w:val="00E24A99"/>
    <w:rsid w:val="00E66538"/>
    <w:rsid w:val="00E83476"/>
    <w:rsid w:val="00EC33F5"/>
    <w:rsid w:val="00ED1FA9"/>
    <w:rsid w:val="00EE1AF3"/>
    <w:rsid w:val="00EE3111"/>
    <w:rsid w:val="00EF31B2"/>
    <w:rsid w:val="00F50B27"/>
    <w:rsid w:val="00F601A9"/>
    <w:rsid w:val="00F6188C"/>
    <w:rsid w:val="00F679FD"/>
    <w:rsid w:val="00F90106"/>
    <w:rsid w:val="00FB32F3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2B576CB3"/>
  <w15:chartTrackingRefBased/>
  <w15:docId w15:val="{A795B17B-2BD4-4997-8036-16717E0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54A"/>
    <w:pPr>
      <w:keepNext/>
      <w:outlineLvl w:val="0"/>
    </w:pPr>
    <w:rPr>
      <w:rFonts w:ascii="Times New Roman" w:hAnsi="Times New Roman" w:cs="Times New Roman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754A"/>
    <w:pPr>
      <w:keepNext/>
      <w:jc w:val="center"/>
      <w:outlineLvl w:val="1"/>
    </w:pPr>
    <w:rPr>
      <w:rFonts w:ascii="Times New Roman" w:hAnsi="Times New Roman" w:cs="Times New Roman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7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E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705E6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05E6"/>
    <w:rPr>
      <w:rFonts w:ascii="Times" w:hAnsi="Times" w:cs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E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0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3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A743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43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A7434"/>
    <w:rPr>
      <w:rFonts w:ascii="Times" w:hAnsi="Times" w:cs="Times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014BC"/>
    <w:rPr>
      <w:color w:val="800080"/>
      <w:u w:val="single"/>
    </w:rPr>
  </w:style>
  <w:style w:type="table" w:styleId="TableGrid">
    <w:name w:val="Table Grid"/>
    <w:basedOn w:val="TableNormal"/>
    <w:uiPriority w:val="59"/>
    <w:rsid w:val="000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E754A"/>
    <w:rPr>
      <w:rFonts w:ascii="Times New Roman" w:hAnsi="Times New Roman"/>
      <w:sz w:val="32"/>
      <w:szCs w:val="24"/>
    </w:rPr>
  </w:style>
  <w:style w:type="character" w:customStyle="1" w:styleId="Heading2Char">
    <w:name w:val="Heading 2 Char"/>
    <w:link w:val="Heading2"/>
    <w:rsid w:val="006E754A"/>
    <w:rPr>
      <w:rFonts w:ascii="Times New Roman" w:hAnsi="Times New Roman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4668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4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png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jpe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1284</Words>
  <Characters>9192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 Notebook</vt:lpstr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Notebook</dc:title>
  <dc:subject/>
  <dc:creator>Technology Lab</dc:creator>
  <cp:keywords/>
  <dc:description/>
  <cp:lastModifiedBy>Olsen, Marc</cp:lastModifiedBy>
  <cp:revision>24</cp:revision>
  <cp:lastPrinted>2011-04-13T15:14:00Z</cp:lastPrinted>
  <dcterms:created xsi:type="dcterms:W3CDTF">2015-03-02T16:39:00Z</dcterms:created>
  <dcterms:modified xsi:type="dcterms:W3CDTF">2017-08-17T00:44:00Z</dcterms:modified>
</cp:coreProperties>
</file>