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04" w:rsidRDefault="00811004" w:rsidP="00811004">
      <w:pPr>
        <w:pStyle w:val="Heading2"/>
      </w:pPr>
      <w:r>
        <w:t>What is Calculus?</w:t>
      </w:r>
    </w:p>
    <w:p w:rsidR="00811004" w:rsidRDefault="00811004" w:rsidP="00811004">
      <w:r>
        <w:t xml:space="preserve">In Larson’s words, calculus is the mathematics of change – velocities, accelerations.  It is also </w:t>
      </w:r>
      <w:r w:rsidR="00DD5931">
        <w:t>referred</w:t>
      </w:r>
      <w:r>
        <w:t xml:space="preserve"> to as analytic geometry, because it incorporates geometric views and interpretations into its scope.   Change alone is just subtraction and not in itself that interesting, but change relative to something else that is changing, now that takes some getting use to.  With velocity, distance is changing relative to time, and this can be geometrically interpreted as the slope of a distance vs. time graph.</w:t>
      </w:r>
    </w:p>
    <w:p w:rsidR="00811004" w:rsidRDefault="00811004" w:rsidP="00811004"/>
    <w:p w:rsidR="00811004" w:rsidRDefault="00811004" w:rsidP="00811004">
      <w:proofErr w:type="spellStart"/>
      <w:r>
        <w:t>Precalculus</w:t>
      </w:r>
      <w:proofErr w:type="spellEnd"/>
      <w:r>
        <w:t xml:space="preserve"> also deals with velocity, but only under tight conditions, namely velocity or </w:t>
      </w:r>
      <w:r w:rsidR="009B46F0">
        <w:t>acceleration</w:t>
      </w:r>
      <w:r>
        <w:t xml:space="preserve"> must be held constant.  So in some ways </w:t>
      </w:r>
      <w:proofErr w:type="spellStart"/>
      <w:r>
        <w:t>Precalculus</w:t>
      </w:r>
      <w:proofErr w:type="spellEnd"/>
      <w:r>
        <w:t xml:space="preserve"> is only </w:t>
      </w:r>
      <w:r w:rsidR="009B46F0">
        <w:t>prepared</w:t>
      </w:r>
      <w:r>
        <w:t xml:space="preserve"> to deal with static situations.</w:t>
      </w:r>
      <w:r w:rsidR="009B46F0">
        <w:t xml:space="preserve">  Volumes of water in </w:t>
      </w:r>
      <w:proofErr w:type="gramStart"/>
      <w:r w:rsidR="009B46F0">
        <w:t>a</w:t>
      </w:r>
      <w:proofErr w:type="gramEnd"/>
      <w:r w:rsidR="009B46F0">
        <w:t xml:space="preserve"> odd shaped pool.  But Calculus is the mathematics of change.  With calculus you can find the volume of the pool as you fill it at any moment, you can predict how long it will take to fill, even if the flow of water is changing and the sides of the pool are not uniform.</w:t>
      </w:r>
    </w:p>
    <w:p w:rsidR="009B46F0" w:rsidRDefault="000D7051" w:rsidP="00811004">
      <w:r>
        <w:rPr>
          <w:noProof/>
        </w:rPr>
        <w:pict>
          <v:shapetype id="_x0000_t202" coordsize="21600,21600" o:spt="202" path="m,l,21600r21600,l21600,xe">
            <v:stroke joinstyle="miter"/>
            <v:path gradientshapeok="t" o:connecttype="rect"/>
          </v:shapetype>
          <v:shape id="_x0000_s1052" type="#_x0000_t202" style="position:absolute;margin-left:204.6pt;margin-top:8.7pt;width:69.7pt;height:25.05pt;z-index:251680768;mso-height-percent:200;mso-height-percent:200;mso-width-relative:margin;mso-height-relative:margin">
            <v:textbox style="mso-fit-shape-to-text:t">
              <w:txbxContent>
                <w:p w:rsidR="000D38D4" w:rsidRPr="009B46F0" w:rsidRDefault="000D38D4" w:rsidP="009B46F0">
                  <w:pPr>
                    <w:rPr>
                      <w:b/>
                      <w:sz w:val="28"/>
                      <w:szCs w:val="28"/>
                    </w:rPr>
                  </w:pPr>
                  <w:r w:rsidRPr="009B46F0">
                    <w:rPr>
                      <w:b/>
                      <w:sz w:val="28"/>
                      <w:szCs w:val="28"/>
                    </w:rPr>
                    <w:t>Calculus</w:t>
                  </w:r>
                </w:p>
              </w:txbxContent>
            </v:textbox>
          </v:shape>
        </w:pict>
      </w:r>
      <w:r>
        <w:rPr>
          <w:noProof/>
        </w:rPr>
        <w:pict>
          <v:shape id="_x0000_s1051" type="#_x0000_t202" style="position:absolute;margin-left:98.85pt;margin-top:11.95pt;width:78.3pt;height:34.8pt;z-index:251679744;mso-height-percent:200;mso-height-percent:200;mso-width-relative:margin;mso-height-relative:margin">
            <v:textbox style="mso-fit-shape-to-text:t">
              <w:txbxContent>
                <w:p w:rsidR="000D38D4" w:rsidRDefault="000D38D4" w:rsidP="009B46F0">
                  <w:r>
                    <w:t>Limit Process</w:t>
                  </w:r>
                </w:p>
              </w:txbxContent>
            </v:textbox>
          </v:shape>
        </w:pict>
      </w:r>
      <w:r>
        <w:rPr>
          <w:noProof/>
          <w:lang w:eastAsia="zh-TW"/>
        </w:rPr>
        <w:pict>
          <v:shape id="_x0000_s1050" type="#_x0000_t202" style="position:absolute;margin-left:5.7pt;margin-top:11.55pt;width:69.7pt;height:21.4pt;z-index:251678720;mso-height-percent:200;mso-height-percent:200;mso-width-relative:margin;mso-height-relative:margin">
            <v:textbox style="mso-fit-shape-to-text:t">
              <w:txbxContent>
                <w:p w:rsidR="000D38D4" w:rsidRDefault="000D38D4">
                  <w:proofErr w:type="spellStart"/>
                  <w:r>
                    <w:t>Pre</w:t>
                  </w:r>
                  <w:r w:rsidR="00DF7DF2">
                    <w:t>c</w:t>
                  </w:r>
                  <w:r>
                    <w:t>alculus</w:t>
                  </w:r>
                  <w:proofErr w:type="spellEnd"/>
                </w:p>
              </w:txbxContent>
            </v:textbox>
          </v:shape>
        </w:pict>
      </w:r>
    </w:p>
    <w:p w:rsidR="009B46F0" w:rsidRDefault="009B46F0" w:rsidP="00811004">
      <w:r>
        <w:t xml:space="preserve">                                   +                                      =   </w:t>
      </w:r>
    </w:p>
    <w:p w:rsidR="009B46F0" w:rsidRDefault="009B46F0" w:rsidP="00811004"/>
    <w:p w:rsidR="009B46F0" w:rsidRDefault="009B46F0" w:rsidP="00811004"/>
    <w:p w:rsidR="009B46F0" w:rsidRDefault="009B46F0" w:rsidP="00811004">
      <w:r>
        <w:t>The first three chapters in this book will follow this exact formula.</w:t>
      </w:r>
    </w:p>
    <w:p w:rsidR="009B46F0" w:rsidRDefault="009B46F0" w:rsidP="00811004"/>
    <w:p w:rsidR="009B46F0" w:rsidRDefault="009B46F0" w:rsidP="00811004">
      <w:r>
        <w:t xml:space="preserve">Chapter 1 was a review of </w:t>
      </w:r>
      <w:proofErr w:type="spellStart"/>
      <w:r>
        <w:t>Pre</w:t>
      </w:r>
      <w:r w:rsidR="00DF7DF2">
        <w:t>c</w:t>
      </w:r>
      <w:bookmarkStart w:id="0" w:name="_GoBack"/>
      <w:bookmarkEnd w:id="0"/>
      <w:r>
        <w:t>alculus</w:t>
      </w:r>
      <w:proofErr w:type="spellEnd"/>
    </w:p>
    <w:p w:rsidR="009B46F0" w:rsidRDefault="009B46F0" w:rsidP="00811004">
      <w:r>
        <w:t>Chapter 2 will teach and review the concept of Limits</w:t>
      </w:r>
    </w:p>
    <w:p w:rsidR="009B46F0" w:rsidRDefault="009B46F0" w:rsidP="00811004">
      <w:r>
        <w:t>Chapter 3 will apply the first two chapters to develop and practice the foundations of Calculus</w:t>
      </w:r>
    </w:p>
    <w:p w:rsidR="009B46F0" w:rsidRDefault="009B46F0" w:rsidP="00811004"/>
    <w:p w:rsidR="009B46F0" w:rsidRDefault="009B46F0" w:rsidP="009B46F0">
      <w:pPr>
        <w:pStyle w:val="Heading2"/>
      </w:pPr>
      <w:r>
        <w:t>The Tangent Line Problem</w:t>
      </w:r>
    </w:p>
    <w:p w:rsidR="009B46F0" w:rsidRPr="009B46F0" w:rsidRDefault="009B46F0" w:rsidP="009B46F0"/>
    <w:p w:rsidR="009B46F0" w:rsidRPr="00811004" w:rsidRDefault="009B46F0" w:rsidP="00811004"/>
    <w:p w:rsidR="00D6628C" w:rsidRDefault="00D6628C" w:rsidP="00D6628C">
      <w:r>
        <w:t>The concept of a limit is an idea that distinguishes calculus from algebra and trig.  It’s fundamental to finding the “tangent to a curve” or the velocity of an object.</w:t>
      </w:r>
      <w:r w:rsidR="00EE781B">
        <w:t xml:space="preserve">  It will be central to our look at Calculus.</w:t>
      </w:r>
    </w:p>
    <w:p w:rsidR="00EE781B" w:rsidRDefault="00EE781B" w:rsidP="00D6628C"/>
    <w:p w:rsidR="00EE781B" w:rsidRDefault="00EE781B" w:rsidP="00D6628C">
      <w:r>
        <w:t>One such look is when you consider ap</w:t>
      </w:r>
      <w:r w:rsidR="00E309FC">
        <w:t>proximations of rates of change</w:t>
      </w:r>
      <w:r>
        <w:t xml:space="preserve"> or averages of rates of change.</w:t>
      </w:r>
    </w:p>
    <w:p w:rsidR="00D6628C" w:rsidRDefault="00D6628C" w:rsidP="00D6628C"/>
    <w:p w:rsidR="006C3C6C" w:rsidRDefault="006C3C6C" w:rsidP="00D6628C">
      <w:r>
        <w:t xml:space="preserve">The average speed of an object </w:t>
      </w:r>
      <m:oMath>
        <m:r>
          <w:rPr>
            <w:rFonts w:ascii="Cambria Math" w:hAnsi="Cambria Math"/>
          </w:rPr>
          <m:t>=</m:t>
        </m:r>
        <m:f>
          <m:fPr>
            <m:ctrlPr>
              <w:rPr>
                <w:rFonts w:ascii="Cambria Math" w:hAnsi="Cambria Math"/>
                <w:i/>
              </w:rPr>
            </m:ctrlPr>
          </m:fPr>
          <m:num>
            <m:r>
              <w:rPr>
                <w:rFonts w:ascii="Cambria Math" w:hAnsi="Cambria Math"/>
              </w:rPr>
              <m:t>distance covered</m:t>
            </m:r>
          </m:num>
          <m:den>
            <m:r>
              <w:rPr>
                <w:rFonts w:ascii="Cambria Math" w:hAnsi="Cambria Math"/>
              </w:rPr>
              <m:t>time elapsed</m:t>
            </m:r>
          </m:den>
        </m:f>
      </m:oMath>
      <w:r>
        <w:t xml:space="preserve"> </w:t>
      </w:r>
    </w:p>
    <w:p w:rsidR="00EE781B" w:rsidRDefault="00EE781B" w:rsidP="00D6628C"/>
    <w:p w:rsidR="00ED27B5" w:rsidRDefault="00ED27B5" w:rsidP="00D6628C"/>
    <w:p w:rsidR="00ED27B5" w:rsidRDefault="00ED27B5" w:rsidP="00D6628C"/>
    <w:p w:rsidR="00ED27B5" w:rsidRDefault="00ED27B5" w:rsidP="00D6628C"/>
    <w:p w:rsidR="00ED27B5" w:rsidRDefault="00ED27B5" w:rsidP="00D6628C"/>
    <w:p w:rsidR="00ED27B5" w:rsidRDefault="00ED27B5" w:rsidP="00D6628C"/>
    <w:p w:rsidR="003C3E0B" w:rsidRDefault="003C3E0B" w:rsidP="00D6628C">
      <w:r>
        <w:t>In symbols, we have</w:t>
      </w:r>
      <w:r w:rsidR="00ED547C">
        <w:t>…</w:t>
      </w:r>
    </w:p>
    <w:p w:rsidR="003C3E0B" w:rsidRDefault="000D7051" w:rsidP="00D6628C">
      <w:r>
        <w:rPr>
          <w:noProof/>
          <w:lang w:eastAsia="zh-TW"/>
        </w:rPr>
        <w:pict>
          <v:shape id="_x0000_s1046" type="#_x0000_t202" style="position:absolute;margin-left:.4pt;margin-top:6.45pt;width:424.3pt;height:73.05pt;z-index:251672576;mso-width-relative:margin;mso-height-relative:margin">
            <v:textbox>
              <w:txbxContent>
                <w:p w:rsidR="000D38D4" w:rsidRPr="00F145A6" w:rsidRDefault="000D38D4" w:rsidP="00FF103B">
                  <w:pPr>
                    <w:rPr>
                      <w:i/>
                    </w:rPr>
                  </w:pPr>
                  <w:proofErr w:type="spellStart"/>
                  <w:r>
                    <w:rPr>
                      <w:i/>
                      <w:u w:val="single"/>
                    </w:rPr>
                    <w:t>Defn</w:t>
                  </w:r>
                  <w:proofErr w:type="spellEnd"/>
                  <w:r>
                    <w:t xml:space="preserve"> </w:t>
                  </w:r>
                  <w:r>
                    <w:rPr>
                      <w:i/>
                    </w:rPr>
                    <w:t>Average Rate of Change over an Interval</w:t>
                  </w:r>
                </w:p>
                <w:p w:rsidR="000D38D4" w:rsidRDefault="000D38D4" w:rsidP="00FF103B">
                  <w:pPr>
                    <w:rPr>
                      <w:rFonts w:eastAsiaTheme="minorEastAsia"/>
                    </w:rPr>
                  </w:pPr>
                  <w:r>
                    <w:t xml:space="preserve">The </w:t>
                  </w:r>
                  <w:r>
                    <w:rPr>
                      <w:b/>
                      <w:i/>
                    </w:rPr>
                    <w:t>average rate of change</w:t>
                  </w:r>
                  <w:r>
                    <w:t xml:space="preserve"> of </w:t>
                  </w:r>
                  <m:oMath>
                    <m:r>
                      <w:rPr>
                        <w:rFonts w:ascii="Cambria Math" w:hAnsi="Cambria Math"/>
                      </w:rPr>
                      <m:t>y=f(x)</m:t>
                    </m:r>
                  </m:oMath>
                  <w:r>
                    <w:rPr>
                      <w:rFonts w:eastAsiaTheme="minorEastAsia"/>
                    </w:rPr>
                    <w:t xml:space="preserve"> with respect to </w:t>
                  </w:r>
                  <m:oMath>
                    <m:r>
                      <w:rPr>
                        <w:rFonts w:ascii="Cambria Math" w:eastAsiaTheme="minorEastAsia" w:hAnsi="Cambria Math"/>
                      </w:rPr>
                      <m:t>x</m:t>
                    </m:r>
                  </m:oMath>
                  <w:r>
                    <w:rPr>
                      <w:rFonts w:eastAsiaTheme="minorEastAsia"/>
                    </w:rPr>
                    <w:t xml:space="preserve"> over the interval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oMath>
                  <w:r>
                    <w:rPr>
                      <w:rFonts w:eastAsiaTheme="minorEastAsia"/>
                    </w:rPr>
                    <w:t xml:space="preserve"> is </w:t>
                  </w:r>
                </w:p>
                <w:p w:rsidR="000D38D4" w:rsidRDefault="000D38D4" w:rsidP="00FF103B">
                  <w:pPr>
                    <w:rPr>
                      <w:rFonts w:eastAsiaTheme="minorEastAsia"/>
                    </w:rPr>
                  </w:pPr>
                </w:p>
                <w:p w:rsidR="000D38D4" w:rsidRPr="00ED547C" w:rsidRDefault="000D7051" w:rsidP="00FF103B">
                  <w:pPr>
                    <w:rPr>
                      <w:rFonts w:eastAsiaTheme="minorEastAsia"/>
                    </w:rPr>
                  </w:pPr>
                  <m:oMath>
                    <m:f>
                      <m:fPr>
                        <m:ctrlPr>
                          <w:rPr>
                            <w:rFonts w:ascii="Cambria Math" w:eastAsiaTheme="minorEastAsia" w:hAnsi="Cambria Math"/>
                            <w:i/>
                            <w:sz w:val="26"/>
                          </w:rPr>
                        </m:ctrlPr>
                      </m:fPr>
                      <m:num>
                        <m:r>
                          <m:rPr>
                            <m:sty m:val="p"/>
                          </m:rPr>
                          <w:rPr>
                            <w:rFonts w:ascii="Cambria Math" w:eastAsiaTheme="minorEastAsia" w:hAnsi="Cambria Math"/>
                            <w:sz w:val="26"/>
                          </w:rPr>
                          <m:t>Δ</m:t>
                        </m:r>
                        <m:r>
                          <w:rPr>
                            <w:rFonts w:ascii="Cambria Math" w:eastAsiaTheme="minorEastAsia" w:hAnsi="Cambria Math"/>
                            <w:sz w:val="26"/>
                          </w:rPr>
                          <m:t>y</m:t>
                        </m:r>
                      </m:num>
                      <m:den>
                        <m:r>
                          <m:rPr>
                            <m:sty m:val="p"/>
                          </m:rPr>
                          <w:rPr>
                            <w:rFonts w:ascii="Cambria Math" w:eastAsiaTheme="minorEastAsia" w:hAnsi="Cambria Math"/>
                            <w:sz w:val="26"/>
                          </w:rPr>
                          <m:t>Δ</m:t>
                        </m:r>
                        <m:r>
                          <w:rPr>
                            <w:rFonts w:ascii="Cambria Math" w:eastAsiaTheme="minorEastAsia" w:hAnsi="Cambria Math"/>
                            <w:sz w:val="26"/>
                          </w:rPr>
                          <m:t>x</m:t>
                        </m:r>
                      </m:den>
                    </m:f>
                    <m:r>
                      <w:rPr>
                        <w:rFonts w:ascii="Cambria Math" w:eastAsiaTheme="minorEastAsia" w:hAnsi="Cambria Math"/>
                        <w:sz w:val="26"/>
                      </w:rPr>
                      <m:t>=</m:t>
                    </m:r>
                    <m:f>
                      <m:fPr>
                        <m:ctrlPr>
                          <w:rPr>
                            <w:rFonts w:ascii="Cambria Math" w:eastAsiaTheme="minorEastAsia" w:hAnsi="Cambria Math"/>
                            <w:i/>
                            <w:sz w:val="26"/>
                          </w:rPr>
                        </m:ctrlPr>
                      </m:fPr>
                      <m:num>
                        <m:r>
                          <w:rPr>
                            <w:rFonts w:ascii="Cambria Math" w:eastAsiaTheme="minorEastAsia" w:hAnsi="Cambria Math"/>
                            <w:sz w:val="26"/>
                          </w:rPr>
                          <m:t>f</m:t>
                        </m:r>
                        <m:d>
                          <m:dPr>
                            <m:ctrlPr>
                              <w:rPr>
                                <w:rFonts w:ascii="Cambria Math" w:eastAsiaTheme="minorEastAsia" w:hAnsi="Cambria Math"/>
                                <w:i/>
                                <w:sz w:val="26"/>
                              </w:rPr>
                            </m:ctrlPr>
                          </m:dPr>
                          <m:e>
                            <m:sSub>
                              <m:sSubPr>
                                <m:ctrlPr>
                                  <w:rPr>
                                    <w:rFonts w:ascii="Cambria Math" w:eastAsiaTheme="minorEastAsia" w:hAnsi="Cambria Math"/>
                                    <w:i/>
                                    <w:sz w:val="26"/>
                                  </w:rPr>
                                </m:ctrlPr>
                              </m:sSubPr>
                              <m:e>
                                <m:r>
                                  <w:rPr>
                                    <w:rFonts w:ascii="Cambria Math" w:eastAsiaTheme="minorEastAsia" w:hAnsi="Cambria Math"/>
                                    <w:sz w:val="26"/>
                                  </w:rPr>
                                  <m:t>x</m:t>
                                </m:r>
                              </m:e>
                              <m:sub>
                                <m:r>
                                  <w:rPr>
                                    <w:rFonts w:ascii="Cambria Math" w:eastAsiaTheme="minorEastAsia" w:hAnsi="Cambria Math"/>
                                    <w:sz w:val="26"/>
                                  </w:rPr>
                                  <m:t>2</m:t>
                                </m:r>
                              </m:sub>
                            </m:sSub>
                          </m:e>
                        </m:d>
                        <m:r>
                          <w:rPr>
                            <w:rFonts w:ascii="Cambria Math" w:eastAsiaTheme="minorEastAsia" w:hAnsi="Cambria Math"/>
                            <w:sz w:val="26"/>
                          </w:rPr>
                          <m:t>-f</m:t>
                        </m:r>
                        <m:d>
                          <m:dPr>
                            <m:ctrlPr>
                              <w:rPr>
                                <w:rFonts w:ascii="Cambria Math" w:eastAsiaTheme="minorEastAsia" w:hAnsi="Cambria Math"/>
                                <w:i/>
                                <w:sz w:val="26"/>
                              </w:rPr>
                            </m:ctrlPr>
                          </m:dPr>
                          <m:e>
                            <m:sSub>
                              <m:sSubPr>
                                <m:ctrlPr>
                                  <w:rPr>
                                    <w:rFonts w:ascii="Cambria Math" w:eastAsiaTheme="minorEastAsia" w:hAnsi="Cambria Math"/>
                                    <w:i/>
                                    <w:sz w:val="26"/>
                                  </w:rPr>
                                </m:ctrlPr>
                              </m:sSubPr>
                              <m:e>
                                <m:r>
                                  <w:rPr>
                                    <w:rFonts w:ascii="Cambria Math" w:eastAsiaTheme="minorEastAsia" w:hAnsi="Cambria Math"/>
                                    <w:sz w:val="26"/>
                                  </w:rPr>
                                  <m:t>x</m:t>
                                </m:r>
                              </m:e>
                              <m:sub>
                                <m:r>
                                  <w:rPr>
                                    <w:rFonts w:ascii="Cambria Math" w:eastAsiaTheme="minorEastAsia" w:hAnsi="Cambria Math"/>
                                    <w:sz w:val="26"/>
                                  </w:rPr>
                                  <m:t>1</m:t>
                                </m:r>
                              </m:sub>
                            </m:sSub>
                          </m:e>
                        </m:d>
                      </m:num>
                      <m:den>
                        <m:sSub>
                          <m:sSubPr>
                            <m:ctrlPr>
                              <w:rPr>
                                <w:rFonts w:ascii="Cambria Math" w:eastAsiaTheme="minorEastAsia" w:hAnsi="Cambria Math"/>
                                <w:i/>
                                <w:sz w:val="26"/>
                              </w:rPr>
                            </m:ctrlPr>
                          </m:sSubPr>
                          <m:e>
                            <m:r>
                              <w:rPr>
                                <w:rFonts w:ascii="Cambria Math" w:eastAsiaTheme="minorEastAsia" w:hAnsi="Cambria Math"/>
                                <w:sz w:val="26"/>
                              </w:rPr>
                              <m:t>x</m:t>
                            </m:r>
                          </m:e>
                          <m:sub>
                            <m:r>
                              <w:rPr>
                                <w:rFonts w:ascii="Cambria Math" w:eastAsiaTheme="minorEastAsia" w:hAnsi="Cambria Math"/>
                                <w:sz w:val="26"/>
                              </w:rPr>
                              <m:t>2</m:t>
                            </m:r>
                          </m:sub>
                        </m:sSub>
                        <m:r>
                          <w:rPr>
                            <w:rFonts w:ascii="Cambria Math" w:eastAsiaTheme="minorEastAsia" w:hAnsi="Cambria Math"/>
                            <w:sz w:val="26"/>
                          </w:rPr>
                          <m:t>-</m:t>
                        </m:r>
                        <m:sSub>
                          <m:sSubPr>
                            <m:ctrlPr>
                              <w:rPr>
                                <w:rFonts w:ascii="Cambria Math" w:eastAsiaTheme="minorEastAsia" w:hAnsi="Cambria Math"/>
                                <w:i/>
                                <w:sz w:val="26"/>
                              </w:rPr>
                            </m:ctrlPr>
                          </m:sSubPr>
                          <m:e>
                            <m:r>
                              <w:rPr>
                                <w:rFonts w:ascii="Cambria Math" w:eastAsiaTheme="minorEastAsia" w:hAnsi="Cambria Math"/>
                                <w:sz w:val="26"/>
                              </w:rPr>
                              <m:t>x</m:t>
                            </m:r>
                          </m:e>
                          <m:sub>
                            <m:r>
                              <w:rPr>
                                <w:rFonts w:ascii="Cambria Math" w:eastAsiaTheme="minorEastAsia" w:hAnsi="Cambria Math"/>
                                <w:sz w:val="26"/>
                              </w:rPr>
                              <m:t>1</m:t>
                            </m:r>
                          </m:sub>
                        </m:sSub>
                      </m:den>
                    </m:f>
                  </m:oMath>
                  <w:r w:rsidR="000D38D4" w:rsidRPr="00FF103B">
                    <w:t xml:space="preserve"> </w:t>
                  </w:r>
                  <w:r w:rsidR="000D38D4">
                    <w:tab/>
                  </w:r>
                  <w:r w:rsidR="000D38D4">
                    <w:tab/>
                  </w:r>
                  <w:r w:rsidR="000D38D4">
                    <w:tab/>
                  </w:r>
                </w:p>
                <w:p w:rsidR="000D38D4" w:rsidRDefault="000D38D4" w:rsidP="00FF103B">
                  <w:pPr>
                    <w:rPr>
                      <w:rFonts w:eastAsiaTheme="minorEastAsia"/>
                    </w:rPr>
                  </w:pPr>
                </w:p>
                <w:p w:rsidR="000D38D4" w:rsidRDefault="000D38D4" w:rsidP="00FF103B">
                  <w:pPr>
                    <w:rPr>
                      <w:rFonts w:eastAsiaTheme="minorEastAsia"/>
                    </w:rPr>
                  </w:pPr>
                </w:p>
                <w:p w:rsidR="000D38D4" w:rsidRDefault="000D38D4"/>
              </w:txbxContent>
            </v:textbox>
          </v:shape>
        </w:pict>
      </w:r>
    </w:p>
    <w:p w:rsidR="00FF103B" w:rsidRDefault="00FF103B" w:rsidP="00D6628C"/>
    <w:p w:rsidR="00FF103B" w:rsidRDefault="00FF103B" w:rsidP="00D6628C"/>
    <w:p w:rsidR="00FF103B" w:rsidRDefault="00FF103B" w:rsidP="00D6628C"/>
    <w:p w:rsidR="00FF103B" w:rsidRDefault="00FF103B" w:rsidP="00D6628C"/>
    <w:p w:rsidR="00FF3600" w:rsidRDefault="000D7051" w:rsidP="00FF3600">
      <w:pPr>
        <w:spacing w:after="120"/>
      </w:pPr>
      <w:r>
        <w:rPr>
          <w:noProof/>
          <w:lang w:eastAsia="zh-TW"/>
        </w:rPr>
        <w:pict>
          <v:shape id="_x0000_s1047" type="#_x0000_t202" style="position:absolute;margin-left:204.2pt;margin-top:17.15pt;width:147.05pt;height:33pt;z-index:251674624;mso-width-relative:margin;mso-height-relative:margin">
            <v:textbox>
              <w:txbxContent>
                <w:p w:rsidR="000D38D4" w:rsidRDefault="000D7051" w:rsidP="00FE5CA1">
                  <m:oMath>
                    <m:f>
                      <m:fPr>
                        <m:ctrlPr>
                          <w:rPr>
                            <w:rFonts w:ascii="Cambria Math" w:eastAsiaTheme="minorEastAsia" w:hAnsi="Cambria Math"/>
                            <w:i/>
                            <w:sz w:val="26"/>
                          </w:rPr>
                        </m:ctrlPr>
                      </m:fPr>
                      <m:num>
                        <m:r>
                          <m:rPr>
                            <m:sty m:val="p"/>
                          </m:rPr>
                          <w:rPr>
                            <w:rFonts w:ascii="Cambria Math" w:eastAsiaTheme="minorEastAsia" w:hAnsi="Cambria Math"/>
                            <w:sz w:val="26"/>
                          </w:rPr>
                          <m:t>Δ</m:t>
                        </m:r>
                        <m:r>
                          <w:rPr>
                            <w:rFonts w:ascii="Cambria Math" w:eastAsiaTheme="minorEastAsia" w:hAnsi="Cambria Math"/>
                            <w:sz w:val="26"/>
                          </w:rPr>
                          <m:t>y</m:t>
                        </m:r>
                      </m:num>
                      <m:den>
                        <m:r>
                          <m:rPr>
                            <m:sty m:val="p"/>
                          </m:rPr>
                          <w:rPr>
                            <w:rFonts w:ascii="Cambria Math" w:eastAsiaTheme="minorEastAsia" w:hAnsi="Cambria Math"/>
                            <w:sz w:val="26"/>
                          </w:rPr>
                          <m:t>Δ</m:t>
                        </m:r>
                        <m:r>
                          <w:rPr>
                            <w:rFonts w:ascii="Cambria Math" w:eastAsiaTheme="minorEastAsia" w:hAnsi="Cambria Math"/>
                            <w:sz w:val="26"/>
                          </w:rPr>
                          <m:t>x</m:t>
                        </m:r>
                      </m:den>
                    </m:f>
                    <m:r>
                      <w:rPr>
                        <w:rFonts w:ascii="Cambria Math" w:eastAsiaTheme="minorEastAsia" w:hAnsi="Cambria Math"/>
                        <w:sz w:val="26"/>
                      </w:rPr>
                      <m:t>=</m:t>
                    </m:r>
                    <m:f>
                      <m:fPr>
                        <m:ctrlPr>
                          <w:rPr>
                            <w:rFonts w:ascii="Cambria Math" w:eastAsiaTheme="minorEastAsia" w:hAnsi="Cambria Math"/>
                            <w:i/>
                            <w:sz w:val="26"/>
                          </w:rPr>
                        </m:ctrlPr>
                      </m:fPr>
                      <m:num>
                        <m:r>
                          <w:rPr>
                            <w:rFonts w:ascii="Cambria Math" w:eastAsiaTheme="minorEastAsia" w:hAnsi="Cambria Math"/>
                            <w:sz w:val="26"/>
                          </w:rPr>
                          <m:t>f</m:t>
                        </m:r>
                        <m:d>
                          <m:dPr>
                            <m:ctrlPr>
                              <w:rPr>
                                <w:rFonts w:ascii="Cambria Math" w:eastAsiaTheme="minorEastAsia" w:hAnsi="Cambria Math"/>
                                <w:i/>
                                <w:sz w:val="26"/>
                              </w:rPr>
                            </m:ctrlPr>
                          </m:dPr>
                          <m:e>
                            <m:sSub>
                              <m:sSubPr>
                                <m:ctrlPr>
                                  <w:rPr>
                                    <w:rFonts w:ascii="Cambria Math" w:eastAsiaTheme="minorEastAsia" w:hAnsi="Cambria Math"/>
                                    <w:i/>
                                    <w:sz w:val="26"/>
                                  </w:rPr>
                                </m:ctrlPr>
                              </m:sSubPr>
                              <m:e>
                                <m:r>
                                  <w:rPr>
                                    <w:rFonts w:ascii="Cambria Math" w:eastAsiaTheme="minorEastAsia" w:hAnsi="Cambria Math"/>
                                    <w:sz w:val="26"/>
                                  </w:rPr>
                                  <m:t>x</m:t>
                                </m:r>
                              </m:e>
                              <m:sub>
                                <m:r>
                                  <w:rPr>
                                    <w:rFonts w:ascii="Cambria Math" w:eastAsiaTheme="minorEastAsia" w:hAnsi="Cambria Math"/>
                                    <w:sz w:val="26"/>
                                  </w:rPr>
                                  <m:t>1</m:t>
                                </m:r>
                              </m:sub>
                            </m:sSub>
                            <m:r>
                              <w:rPr>
                                <w:rFonts w:ascii="Cambria Math" w:eastAsiaTheme="minorEastAsia" w:hAnsi="Cambria Math"/>
                                <w:sz w:val="26"/>
                              </w:rPr>
                              <m:t>+h</m:t>
                            </m:r>
                          </m:e>
                        </m:d>
                        <m:r>
                          <w:rPr>
                            <w:rFonts w:ascii="Cambria Math" w:eastAsiaTheme="minorEastAsia" w:hAnsi="Cambria Math"/>
                            <w:sz w:val="26"/>
                          </w:rPr>
                          <m:t>-f</m:t>
                        </m:r>
                        <m:d>
                          <m:dPr>
                            <m:ctrlPr>
                              <w:rPr>
                                <w:rFonts w:ascii="Cambria Math" w:eastAsiaTheme="minorEastAsia" w:hAnsi="Cambria Math"/>
                                <w:i/>
                                <w:sz w:val="26"/>
                              </w:rPr>
                            </m:ctrlPr>
                          </m:dPr>
                          <m:e>
                            <m:sSub>
                              <m:sSubPr>
                                <m:ctrlPr>
                                  <w:rPr>
                                    <w:rFonts w:ascii="Cambria Math" w:eastAsiaTheme="minorEastAsia" w:hAnsi="Cambria Math"/>
                                    <w:i/>
                                    <w:sz w:val="26"/>
                                  </w:rPr>
                                </m:ctrlPr>
                              </m:sSubPr>
                              <m:e>
                                <m:r>
                                  <w:rPr>
                                    <w:rFonts w:ascii="Cambria Math" w:eastAsiaTheme="minorEastAsia" w:hAnsi="Cambria Math"/>
                                    <w:sz w:val="26"/>
                                  </w:rPr>
                                  <m:t>x</m:t>
                                </m:r>
                              </m:e>
                              <m:sub>
                                <m:r>
                                  <w:rPr>
                                    <w:rFonts w:ascii="Cambria Math" w:eastAsiaTheme="minorEastAsia" w:hAnsi="Cambria Math"/>
                                    <w:sz w:val="26"/>
                                  </w:rPr>
                                  <m:t>1</m:t>
                                </m:r>
                              </m:sub>
                            </m:sSub>
                          </m:e>
                        </m:d>
                      </m:num>
                      <m:den>
                        <m:r>
                          <w:rPr>
                            <w:rFonts w:ascii="Cambria Math" w:eastAsiaTheme="minorEastAsia" w:hAnsi="Cambria Math"/>
                            <w:sz w:val="26"/>
                          </w:rPr>
                          <m:t>h</m:t>
                        </m:r>
                      </m:den>
                    </m:f>
                    <m:r>
                      <w:rPr>
                        <w:rFonts w:ascii="Cambria Math" w:eastAsiaTheme="minorEastAsia" w:hAnsi="Cambria Math"/>
                        <w:sz w:val="26"/>
                      </w:rPr>
                      <m:t>,</m:t>
                    </m:r>
                  </m:oMath>
                  <w:r w:rsidR="000D38D4" w:rsidRPr="00FE5CA1">
                    <w:rPr>
                      <w:rFonts w:eastAsiaTheme="minorEastAsia"/>
                      <w:sz w:val="26"/>
                    </w:rPr>
                    <w:t xml:space="preserve"> </w:t>
                  </w:r>
                  <m:oMath>
                    <m:r>
                      <w:rPr>
                        <w:rFonts w:ascii="Cambria Math" w:eastAsiaTheme="minorEastAsia" w:hAnsi="Cambria Math"/>
                      </w:rPr>
                      <m:t>h≠0</m:t>
                    </m:r>
                  </m:oMath>
                </w:p>
                <w:p w:rsidR="000D38D4" w:rsidRDefault="000D38D4"/>
              </w:txbxContent>
            </v:textbox>
          </v:shape>
        </w:pict>
      </w:r>
    </w:p>
    <w:p w:rsidR="00312F5E" w:rsidRPr="00FE5CA1" w:rsidRDefault="00312F5E" w:rsidP="00D6628C">
      <w:pPr>
        <w:pStyle w:val="ListParagraph"/>
        <w:numPr>
          <w:ilvl w:val="0"/>
          <w:numId w:val="9"/>
        </w:numPr>
      </w:pPr>
      <w:r>
        <w:t xml:space="preserve">Replace </w:t>
      </w:r>
      <m:oMath>
        <m:sSub>
          <m:sSubPr>
            <m:ctrlPr>
              <w:rPr>
                <w:rFonts w:ascii="Cambria Math" w:hAnsi="Cambria Math"/>
                <w:i/>
                <w:sz w:val="18"/>
              </w:rPr>
            </m:ctrlPr>
          </m:sSubPr>
          <m:e>
            <m:r>
              <w:rPr>
                <w:rFonts w:ascii="Cambria Math" w:hAnsi="Cambria Math"/>
                <w:sz w:val="18"/>
              </w:rPr>
              <m:t>x</m:t>
            </m:r>
          </m:e>
          <m:sub>
            <m:r>
              <w:rPr>
                <w:rFonts w:ascii="Cambria Math" w:hAnsi="Cambria Math"/>
                <w:sz w:val="18"/>
              </w:rPr>
              <m:t>2</m:t>
            </m:r>
          </m:sub>
        </m:sSub>
        <m:r>
          <w:rPr>
            <w:rFonts w:ascii="Cambria Math" w:hAnsi="Cambria Math"/>
            <w:sz w:val="18"/>
          </w:rPr>
          <m:t>-</m:t>
        </m:r>
        <m:sSub>
          <m:sSubPr>
            <m:ctrlPr>
              <w:rPr>
                <w:rFonts w:ascii="Cambria Math" w:hAnsi="Cambria Math"/>
                <w:i/>
                <w:sz w:val="18"/>
              </w:rPr>
            </m:ctrlPr>
          </m:sSubPr>
          <m:e>
            <m:r>
              <w:rPr>
                <w:rFonts w:ascii="Cambria Math" w:hAnsi="Cambria Math"/>
                <w:sz w:val="18"/>
              </w:rPr>
              <m:t>x</m:t>
            </m:r>
          </m:e>
          <m:sub>
            <m:r>
              <w:rPr>
                <w:rFonts w:ascii="Cambria Math" w:hAnsi="Cambria Math"/>
                <w:sz w:val="18"/>
              </w:rPr>
              <m:t>1</m:t>
            </m:r>
          </m:sub>
        </m:sSub>
      </m:oMath>
      <w:proofErr w:type="gramStart"/>
      <w:r w:rsidRPr="00FE5CA1">
        <w:rPr>
          <w:rFonts w:eastAsiaTheme="minorEastAsia"/>
        </w:rPr>
        <w:t xml:space="preserve">with </w:t>
      </w:r>
      <w:proofErr w:type="gramEnd"/>
      <m:oMath>
        <m:r>
          <w:rPr>
            <w:rFonts w:ascii="Cambria Math" w:eastAsiaTheme="minorEastAsia" w:hAnsi="Cambria Math"/>
          </w:rPr>
          <m:t>h</m:t>
        </m:r>
      </m:oMath>
      <w:r w:rsidRPr="00FE5CA1">
        <w:rPr>
          <w:rFonts w:eastAsiaTheme="minorEastAsia"/>
        </w:rPr>
        <w:t xml:space="preserve">.  We get </w:t>
      </w:r>
    </w:p>
    <w:p w:rsidR="00774E36" w:rsidRDefault="00774E36" w:rsidP="00FE5CA1">
      <w:r w:rsidRPr="00774E36">
        <w:rPr>
          <w:noProof/>
        </w:rPr>
        <w:lastRenderedPageBreak/>
        <w:drawing>
          <wp:inline distT="0" distB="0" distL="0" distR="0" wp14:anchorId="2F447EFD" wp14:editId="71C873DE">
            <wp:extent cx="4997567" cy="2732539"/>
            <wp:effectExtent l="19050" t="19050" r="12583" b="10661"/>
            <wp:docPr id="1" name="Picture 1"/>
            <wp:cNvGraphicFramePr/>
            <a:graphic xmlns:a="http://schemas.openxmlformats.org/drawingml/2006/main">
              <a:graphicData uri="http://schemas.openxmlformats.org/drawingml/2006/picture">
                <pic:pic xmlns:pic="http://schemas.openxmlformats.org/drawingml/2006/picture">
                  <pic:nvPicPr>
                    <pic:cNvPr id="16389" name="Picture 6"/>
                    <pic:cNvPicPr>
                      <a:picLocks noChangeAspect="1" noChangeArrowheads="1"/>
                    </pic:cNvPicPr>
                  </pic:nvPicPr>
                  <pic:blipFill>
                    <a:blip r:embed="rId9" cstate="print"/>
                    <a:srcRect/>
                    <a:stretch>
                      <a:fillRect/>
                    </a:stretch>
                  </pic:blipFill>
                  <pic:spPr bwMode="auto">
                    <a:xfrm>
                      <a:off x="0" y="0"/>
                      <a:ext cx="5003657" cy="2735869"/>
                    </a:xfrm>
                    <a:prstGeom prst="rect">
                      <a:avLst/>
                    </a:prstGeom>
                    <a:noFill/>
                    <a:ln w="12700">
                      <a:solidFill>
                        <a:schemeClr val="bg1"/>
                      </a:solidFill>
                      <a:miter lim="800000"/>
                      <a:headEnd/>
                      <a:tailEnd/>
                    </a:ln>
                  </pic:spPr>
                </pic:pic>
              </a:graphicData>
            </a:graphic>
          </wp:inline>
        </w:drawing>
      </w:r>
    </w:p>
    <w:p w:rsidR="00EE781B" w:rsidRDefault="00EE781B" w:rsidP="00FE5CA1"/>
    <w:p w:rsidR="00CF4CA1" w:rsidRDefault="00CF4CA1" w:rsidP="00FE5CA1"/>
    <w:p w:rsidR="00CF4CA1" w:rsidRDefault="00CF4CA1" w:rsidP="00FE5CA1"/>
    <w:p w:rsidR="00CF4CA1" w:rsidRDefault="00CF4CA1" w:rsidP="00FE5CA1"/>
    <w:p w:rsidR="00CF4CA1" w:rsidRDefault="00CF4CA1" w:rsidP="00FE5CA1"/>
    <w:p w:rsidR="00CF4CA1" w:rsidRDefault="00CF4CA1" w:rsidP="00FE5CA1"/>
    <w:p w:rsidR="00CF4CA1" w:rsidRDefault="00CF4CA1" w:rsidP="00FE5CA1"/>
    <w:p w:rsidR="00EE781B" w:rsidRDefault="00EE781B" w:rsidP="00EE781B">
      <w:pPr>
        <w:pStyle w:val="Heading2"/>
      </w:pPr>
      <w:r>
        <w:t>The Area Problem</w:t>
      </w:r>
    </w:p>
    <w:p w:rsidR="00774E36" w:rsidRDefault="00774E36" w:rsidP="007F66FB">
      <w:r w:rsidRPr="00774E36">
        <w:rPr>
          <w:noProof/>
        </w:rPr>
        <w:drawing>
          <wp:inline distT="0" distB="0" distL="0" distR="0" wp14:anchorId="32120230" wp14:editId="77EAACB2">
            <wp:extent cx="5442183" cy="1935585"/>
            <wp:effectExtent l="19050" t="19050" r="25167" b="26565"/>
            <wp:docPr id="2" name="Picture 2"/>
            <wp:cNvGraphicFramePr/>
            <a:graphic xmlns:a="http://schemas.openxmlformats.org/drawingml/2006/main">
              <a:graphicData uri="http://schemas.openxmlformats.org/drawingml/2006/picture">
                <pic:pic xmlns:pic="http://schemas.openxmlformats.org/drawingml/2006/picture">
                  <pic:nvPicPr>
                    <pic:cNvPr id="17413" name="Picture 7"/>
                    <pic:cNvPicPr>
                      <a:picLocks noChangeAspect="1" noChangeArrowheads="1"/>
                    </pic:cNvPicPr>
                  </pic:nvPicPr>
                  <pic:blipFill>
                    <a:blip r:embed="rId10" cstate="print"/>
                    <a:srcRect/>
                    <a:stretch>
                      <a:fillRect/>
                    </a:stretch>
                  </pic:blipFill>
                  <pic:spPr bwMode="auto">
                    <a:xfrm>
                      <a:off x="0" y="0"/>
                      <a:ext cx="5445516" cy="1936770"/>
                    </a:xfrm>
                    <a:prstGeom prst="rect">
                      <a:avLst/>
                    </a:prstGeom>
                    <a:noFill/>
                    <a:ln w="12700">
                      <a:solidFill>
                        <a:schemeClr val="bg1"/>
                      </a:solidFill>
                      <a:miter lim="800000"/>
                      <a:headEnd/>
                      <a:tailEnd/>
                    </a:ln>
                  </pic:spPr>
                </pic:pic>
              </a:graphicData>
            </a:graphic>
          </wp:inline>
        </w:drawing>
      </w:r>
    </w:p>
    <w:p w:rsidR="00774E36" w:rsidRDefault="00774E36" w:rsidP="007F66FB"/>
    <w:sectPr w:rsidR="00774E36" w:rsidSect="00811004">
      <w:headerReference w:type="default" r:id="rId11"/>
      <w:footerReference w:type="default" r:id="rId12"/>
      <w:pgSz w:w="12240" w:h="15840"/>
      <w:pgMar w:top="126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D4" w:rsidRDefault="000D38D4" w:rsidP="00D6628C">
      <w:r>
        <w:separator/>
      </w:r>
    </w:p>
  </w:endnote>
  <w:endnote w:type="continuationSeparator" w:id="0">
    <w:p w:rsidR="000D38D4" w:rsidRDefault="000D38D4" w:rsidP="00D6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056"/>
      <w:docPartObj>
        <w:docPartGallery w:val="Page Numbers (Bottom of Page)"/>
        <w:docPartUnique/>
      </w:docPartObj>
    </w:sdtPr>
    <w:sdtEndPr/>
    <w:sdtContent>
      <w:sdt>
        <w:sdtPr>
          <w:id w:val="565050523"/>
          <w:docPartObj>
            <w:docPartGallery w:val="Page Numbers (Top of Page)"/>
            <w:docPartUnique/>
          </w:docPartObj>
        </w:sdtPr>
        <w:sdtEndPr/>
        <w:sdtContent>
          <w:p w:rsidR="000D38D4" w:rsidRDefault="000D38D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D705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D7051">
              <w:rPr>
                <w:b/>
                <w:noProof/>
              </w:rPr>
              <w:t>2</w:t>
            </w:r>
            <w:r>
              <w:rPr>
                <w:b/>
                <w:sz w:val="24"/>
                <w:szCs w:val="24"/>
              </w:rPr>
              <w:fldChar w:fldCharType="end"/>
            </w:r>
          </w:p>
        </w:sdtContent>
      </w:sdt>
    </w:sdtContent>
  </w:sdt>
  <w:p w:rsidR="000D38D4" w:rsidRDefault="000D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D4" w:rsidRDefault="000D38D4" w:rsidP="00D6628C">
      <w:r>
        <w:separator/>
      </w:r>
    </w:p>
  </w:footnote>
  <w:footnote w:type="continuationSeparator" w:id="0">
    <w:p w:rsidR="000D38D4" w:rsidRDefault="000D38D4" w:rsidP="00D6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4" w:rsidRPr="00811004" w:rsidRDefault="000D7051" w:rsidP="00811004">
    <w:r>
      <w:rPr>
        <w:b/>
        <w:i/>
        <w:noProof/>
      </w:rPr>
      <w:pict>
        <v:shapetype id="_x0000_t32" coordsize="21600,21600" o:spt="32" o:oned="t" path="m,l21600,21600e" filled="f">
          <v:path arrowok="t" fillok="f" o:connecttype="none"/>
          <o:lock v:ext="edit" shapetype="t"/>
        </v:shapetype>
        <v:shape id="_x0000_s2049" type="#_x0000_t32" style="position:absolute;margin-left:-9.9pt;margin-top:19.05pt;width:520.25pt;height:0;z-index:251658240" o:connectortype="straight"/>
      </w:pict>
    </w:r>
    <w:r w:rsidR="000D38D4">
      <w:rPr>
        <w:b/>
        <w:i/>
      </w:rPr>
      <w:t>Math 400 Calculus I</w:t>
    </w:r>
    <w:r w:rsidR="000D38D4">
      <w:rPr>
        <w:b/>
        <w:i/>
      </w:rPr>
      <w:tab/>
    </w:r>
    <w:r w:rsidR="000D38D4">
      <w:rPr>
        <w:b/>
        <w:i/>
      </w:rPr>
      <w:tab/>
    </w:r>
    <w:r w:rsidR="000D38D4">
      <w:rPr>
        <w:b/>
        <w:i/>
      </w:rPr>
      <w:tab/>
      <w:t>2.1 A Preview of Calculus</w:t>
    </w:r>
    <w:r w:rsidR="000D38D4">
      <w:rPr>
        <w:b/>
        <w:i/>
      </w:rPr>
      <w:tab/>
    </w:r>
    <w:r w:rsidR="000D38D4">
      <w:rPr>
        <w:b/>
        <w:i/>
      </w:rPr>
      <w:tab/>
    </w:r>
    <w:r w:rsidR="000D38D4">
      <w:rPr>
        <w:b/>
        <w:i/>
      </w:rPr>
      <w:tab/>
    </w:r>
    <w:r w:rsidR="000D38D4">
      <w:rPr>
        <w:b/>
        <w:i/>
      </w:rPr>
      <w:tab/>
    </w:r>
    <w:sdt>
      <w:sdtPr>
        <w:id w:val="250395305"/>
        <w:docPartObj>
          <w:docPartGallery w:val="Page Numbers (Top of Page)"/>
          <w:docPartUnique/>
        </w:docPartObj>
      </w:sdtPr>
      <w:sdtEndPr/>
      <w:sdtContent>
        <w:r w:rsidR="000D38D4">
          <w:t xml:space="preserve">Page </w:t>
        </w:r>
        <w:r>
          <w:fldChar w:fldCharType="begin"/>
        </w:r>
        <w:r>
          <w:instrText xml:space="preserve"> PAGE </w:instrText>
        </w:r>
        <w:r>
          <w:fldChar w:fldCharType="separate"/>
        </w:r>
        <w:r>
          <w:rPr>
            <w:noProof/>
          </w:rPr>
          <w:t>1</w:t>
        </w:r>
        <w:r>
          <w:rPr>
            <w:noProof/>
          </w:rPr>
          <w:fldChar w:fldCharType="end"/>
        </w:r>
        <w:r w:rsidR="000D38D4">
          <w:t xml:space="preserve"> of </w:t>
        </w:r>
        <w:r>
          <w:fldChar w:fldCharType="begin"/>
        </w:r>
        <w:r>
          <w:instrText xml:space="preserve"> NUMPAGES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3651"/>
    <w:multiLevelType w:val="hybridMultilevel"/>
    <w:tmpl w:val="1D1C0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F53BA"/>
    <w:multiLevelType w:val="hybridMultilevel"/>
    <w:tmpl w:val="F79EF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5354E"/>
    <w:multiLevelType w:val="hybridMultilevel"/>
    <w:tmpl w:val="6ED41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57C27"/>
    <w:multiLevelType w:val="hybridMultilevel"/>
    <w:tmpl w:val="719E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30CA1"/>
    <w:multiLevelType w:val="hybridMultilevel"/>
    <w:tmpl w:val="7AF6C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26094"/>
    <w:multiLevelType w:val="hybridMultilevel"/>
    <w:tmpl w:val="7AF6C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721B5"/>
    <w:multiLevelType w:val="hybridMultilevel"/>
    <w:tmpl w:val="AB706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6527B"/>
    <w:multiLevelType w:val="hybridMultilevel"/>
    <w:tmpl w:val="013A5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61539"/>
    <w:multiLevelType w:val="hybridMultilevel"/>
    <w:tmpl w:val="C80642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4"/>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6628C"/>
    <w:rsid w:val="00043AA3"/>
    <w:rsid w:val="000632A7"/>
    <w:rsid w:val="000C13BA"/>
    <w:rsid w:val="000D38D4"/>
    <w:rsid w:val="000D7051"/>
    <w:rsid w:val="000F165D"/>
    <w:rsid w:val="0011158D"/>
    <w:rsid w:val="00145AD9"/>
    <w:rsid w:val="00182B7F"/>
    <w:rsid w:val="001D3A9B"/>
    <w:rsid w:val="001E7958"/>
    <w:rsid w:val="0020372D"/>
    <w:rsid w:val="002048C1"/>
    <w:rsid w:val="00226B5B"/>
    <w:rsid w:val="0027345C"/>
    <w:rsid w:val="002840A4"/>
    <w:rsid w:val="0029564D"/>
    <w:rsid w:val="002A6464"/>
    <w:rsid w:val="002C191A"/>
    <w:rsid w:val="002E2829"/>
    <w:rsid w:val="00312F5E"/>
    <w:rsid w:val="00346D36"/>
    <w:rsid w:val="00364AF5"/>
    <w:rsid w:val="003919D5"/>
    <w:rsid w:val="003B188C"/>
    <w:rsid w:val="003B41EA"/>
    <w:rsid w:val="003C3E0B"/>
    <w:rsid w:val="003C4D27"/>
    <w:rsid w:val="003D48DD"/>
    <w:rsid w:val="0041395B"/>
    <w:rsid w:val="0043115D"/>
    <w:rsid w:val="004439A4"/>
    <w:rsid w:val="00463C88"/>
    <w:rsid w:val="00483358"/>
    <w:rsid w:val="004945AF"/>
    <w:rsid w:val="004C22C1"/>
    <w:rsid w:val="005347F3"/>
    <w:rsid w:val="0056090F"/>
    <w:rsid w:val="00594AF7"/>
    <w:rsid w:val="005C0329"/>
    <w:rsid w:val="005C720C"/>
    <w:rsid w:val="005D0944"/>
    <w:rsid w:val="005E03F0"/>
    <w:rsid w:val="005F4D29"/>
    <w:rsid w:val="00615596"/>
    <w:rsid w:val="0062368D"/>
    <w:rsid w:val="00642E66"/>
    <w:rsid w:val="006500C4"/>
    <w:rsid w:val="006748BE"/>
    <w:rsid w:val="00680511"/>
    <w:rsid w:val="00691BD5"/>
    <w:rsid w:val="00697587"/>
    <w:rsid w:val="006C3C6C"/>
    <w:rsid w:val="006D3694"/>
    <w:rsid w:val="006E449D"/>
    <w:rsid w:val="007514E8"/>
    <w:rsid w:val="00764AF9"/>
    <w:rsid w:val="007677B3"/>
    <w:rsid w:val="00774E36"/>
    <w:rsid w:val="00776A81"/>
    <w:rsid w:val="007935E6"/>
    <w:rsid w:val="007A688E"/>
    <w:rsid w:val="007F66FB"/>
    <w:rsid w:val="00811004"/>
    <w:rsid w:val="0086090D"/>
    <w:rsid w:val="008678B3"/>
    <w:rsid w:val="008B1C58"/>
    <w:rsid w:val="008C4BB8"/>
    <w:rsid w:val="008E0E50"/>
    <w:rsid w:val="008E2B12"/>
    <w:rsid w:val="008F2409"/>
    <w:rsid w:val="008F7117"/>
    <w:rsid w:val="0096610D"/>
    <w:rsid w:val="00966443"/>
    <w:rsid w:val="009B46F0"/>
    <w:rsid w:val="009D682F"/>
    <w:rsid w:val="00A03A4F"/>
    <w:rsid w:val="00A45E09"/>
    <w:rsid w:val="00A578AB"/>
    <w:rsid w:val="00A61B76"/>
    <w:rsid w:val="00AA08B1"/>
    <w:rsid w:val="00AB5D38"/>
    <w:rsid w:val="00AD0DD3"/>
    <w:rsid w:val="00AF18BE"/>
    <w:rsid w:val="00B0421B"/>
    <w:rsid w:val="00BC065B"/>
    <w:rsid w:val="00BE0C50"/>
    <w:rsid w:val="00C034E9"/>
    <w:rsid w:val="00C24829"/>
    <w:rsid w:val="00C52CE4"/>
    <w:rsid w:val="00CA0170"/>
    <w:rsid w:val="00CC4C80"/>
    <w:rsid w:val="00CF4CA1"/>
    <w:rsid w:val="00D06ED2"/>
    <w:rsid w:val="00D1679E"/>
    <w:rsid w:val="00D269EA"/>
    <w:rsid w:val="00D51F0B"/>
    <w:rsid w:val="00D52025"/>
    <w:rsid w:val="00D63A6D"/>
    <w:rsid w:val="00D6628C"/>
    <w:rsid w:val="00DA258C"/>
    <w:rsid w:val="00DB35F3"/>
    <w:rsid w:val="00DD3CF4"/>
    <w:rsid w:val="00DD5931"/>
    <w:rsid w:val="00DE69C2"/>
    <w:rsid w:val="00DF7DF2"/>
    <w:rsid w:val="00E05B1C"/>
    <w:rsid w:val="00E11F53"/>
    <w:rsid w:val="00E309FC"/>
    <w:rsid w:val="00E83912"/>
    <w:rsid w:val="00EA356B"/>
    <w:rsid w:val="00ED27B5"/>
    <w:rsid w:val="00ED547C"/>
    <w:rsid w:val="00EE0F57"/>
    <w:rsid w:val="00EE781B"/>
    <w:rsid w:val="00EF63CA"/>
    <w:rsid w:val="00F145A6"/>
    <w:rsid w:val="00F3014D"/>
    <w:rsid w:val="00F42B90"/>
    <w:rsid w:val="00F74273"/>
    <w:rsid w:val="00FA066C"/>
    <w:rsid w:val="00FB28B2"/>
    <w:rsid w:val="00FB4038"/>
    <w:rsid w:val="00FB69EE"/>
    <w:rsid w:val="00FE5CA1"/>
    <w:rsid w:val="00FF103B"/>
    <w:rsid w:val="00FF2C30"/>
    <w:rsid w:val="00FF3600"/>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8C"/>
    <w:pPr>
      <w:spacing w:after="0" w:line="240" w:lineRule="auto"/>
    </w:pPr>
    <w:rPr>
      <w:rFonts w:cs="Times New Roman"/>
    </w:rPr>
  </w:style>
  <w:style w:type="paragraph" w:styleId="Heading2">
    <w:name w:val="heading 2"/>
    <w:basedOn w:val="Normal"/>
    <w:next w:val="Normal"/>
    <w:link w:val="Heading2Char"/>
    <w:uiPriority w:val="9"/>
    <w:unhideWhenUsed/>
    <w:qFormat/>
    <w:rsid w:val="008110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28C"/>
    <w:pPr>
      <w:tabs>
        <w:tab w:val="center" w:pos="4680"/>
        <w:tab w:val="right" w:pos="9360"/>
      </w:tabs>
    </w:pPr>
  </w:style>
  <w:style w:type="character" w:customStyle="1" w:styleId="HeaderChar">
    <w:name w:val="Header Char"/>
    <w:basedOn w:val="DefaultParagraphFont"/>
    <w:link w:val="Header"/>
    <w:uiPriority w:val="99"/>
    <w:rsid w:val="00D6628C"/>
    <w:rPr>
      <w:rFonts w:cs="Times New Roman"/>
    </w:rPr>
  </w:style>
  <w:style w:type="paragraph" w:styleId="Footer">
    <w:name w:val="footer"/>
    <w:basedOn w:val="Normal"/>
    <w:link w:val="FooterChar"/>
    <w:uiPriority w:val="99"/>
    <w:unhideWhenUsed/>
    <w:rsid w:val="00D6628C"/>
    <w:pPr>
      <w:tabs>
        <w:tab w:val="center" w:pos="4680"/>
        <w:tab w:val="right" w:pos="9360"/>
      </w:tabs>
    </w:pPr>
  </w:style>
  <w:style w:type="character" w:customStyle="1" w:styleId="FooterChar">
    <w:name w:val="Footer Char"/>
    <w:basedOn w:val="DefaultParagraphFont"/>
    <w:link w:val="Footer"/>
    <w:uiPriority w:val="99"/>
    <w:rsid w:val="00D6628C"/>
    <w:rPr>
      <w:rFonts w:cs="Times New Roman"/>
    </w:rPr>
  </w:style>
  <w:style w:type="paragraph" w:styleId="BalloonText">
    <w:name w:val="Balloon Text"/>
    <w:basedOn w:val="Normal"/>
    <w:link w:val="BalloonTextChar"/>
    <w:uiPriority w:val="99"/>
    <w:semiHidden/>
    <w:unhideWhenUsed/>
    <w:rsid w:val="00D6628C"/>
    <w:rPr>
      <w:rFonts w:ascii="Tahoma" w:hAnsi="Tahoma" w:cs="Tahoma"/>
      <w:sz w:val="16"/>
      <w:szCs w:val="16"/>
    </w:rPr>
  </w:style>
  <w:style w:type="character" w:customStyle="1" w:styleId="BalloonTextChar">
    <w:name w:val="Balloon Text Char"/>
    <w:basedOn w:val="DefaultParagraphFont"/>
    <w:link w:val="BalloonText"/>
    <w:uiPriority w:val="99"/>
    <w:semiHidden/>
    <w:rsid w:val="00D6628C"/>
    <w:rPr>
      <w:rFonts w:ascii="Tahoma" w:hAnsi="Tahoma" w:cs="Tahoma"/>
      <w:sz w:val="16"/>
      <w:szCs w:val="16"/>
    </w:rPr>
  </w:style>
  <w:style w:type="character" w:styleId="PlaceholderText">
    <w:name w:val="Placeholder Text"/>
    <w:basedOn w:val="DefaultParagraphFont"/>
    <w:uiPriority w:val="99"/>
    <w:semiHidden/>
    <w:rsid w:val="0027345C"/>
    <w:rPr>
      <w:color w:val="808080"/>
    </w:rPr>
  </w:style>
  <w:style w:type="paragraph" w:styleId="ListParagraph">
    <w:name w:val="List Paragraph"/>
    <w:basedOn w:val="Normal"/>
    <w:uiPriority w:val="34"/>
    <w:qFormat/>
    <w:rsid w:val="00B0421B"/>
    <w:pPr>
      <w:ind w:left="720"/>
      <w:contextualSpacing/>
    </w:pPr>
  </w:style>
  <w:style w:type="table" w:styleId="TableGrid">
    <w:name w:val="Table Grid"/>
    <w:basedOn w:val="TableNormal"/>
    <w:uiPriority w:val="59"/>
    <w:rsid w:val="003D4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110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7686-0378-45AC-930B-D370616B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Marc Olsen</cp:lastModifiedBy>
  <cp:revision>4</cp:revision>
  <cp:lastPrinted>2011-12-06T23:42:00Z</cp:lastPrinted>
  <dcterms:created xsi:type="dcterms:W3CDTF">2011-12-06T23:43:00Z</dcterms:created>
  <dcterms:modified xsi:type="dcterms:W3CDTF">2011-12-06T23:44:00Z</dcterms:modified>
</cp:coreProperties>
</file>