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E5" w:rsidRDefault="00457718" w:rsidP="00B24D10">
      <w:pPr>
        <w:ind w:firstLine="720"/>
      </w:pPr>
      <w:r>
        <w:t xml:space="preserve">Last Section we </w:t>
      </w:r>
      <w:r w:rsidR="001362CA">
        <w:t xml:space="preserve">took a look at </w:t>
      </w:r>
      <w:proofErr w:type="spellStart"/>
      <w:r w:rsidR="001362CA">
        <w:t>antiderivatives</w:t>
      </w:r>
      <w:proofErr w:type="spellEnd"/>
      <w:r w:rsidR="001362CA">
        <w:t xml:space="preserve">.  Now we venture off </w:t>
      </w:r>
      <w:r w:rsidR="00896059">
        <w:t xml:space="preserve">to the other side of our endeavor; Area’s. </w:t>
      </w:r>
      <w:r w:rsidR="001362CA">
        <w:t xml:space="preserve">However, this path </w:t>
      </w:r>
      <w:r w:rsidR="00896059">
        <w:t xml:space="preserve">will take us quickly to places that are seemingly unrelated to our goal of discovering the Fundamental Theorem of Calculus, (FTC).  This seemingly tangential route </w:t>
      </w:r>
      <w:r w:rsidR="001362CA">
        <w:t xml:space="preserve">will last </w:t>
      </w:r>
      <w:r w:rsidR="007057A2">
        <w:t xml:space="preserve">only </w:t>
      </w:r>
      <w:r w:rsidR="001362CA">
        <w:t>a few sections, and when we are done we will</w:t>
      </w:r>
      <w:r w:rsidR="00896059">
        <w:t xml:space="preserve"> have not only a firmer understanding of the concept behind the FTC</w:t>
      </w:r>
      <w:r w:rsidR="001362CA">
        <w:t>.  On this journey we will learn sigma</w:t>
      </w:r>
      <w:r>
        <w:t xml:space="preserve"> notation</w:t>
      </w:r>
      <w:r w:rsidR="001362CA">
        <w:t xml:space="preserve"> as a necessary language upon which we will build our pathway</w:t>
      </w:r>
      <w:r w:rsidR="00896059">
        <w:t>; one that may help you become more literate in other theories used in various disciplines of the sciences.</w:t>
      </w:r>
      <w:r>
        <w:t xml:space="preserve">  It is on </w:t>
      </w:r>
      <w:r w:rsidR="007057A2">
        <w:t>a</w:t>
      </w:r>
      <w:r>
        <w:t xml:space="preserve"> winding path that we will slowly work our way towards our big finally.  Be patient, and try not to feel too </w:t>
      </w:r>
      <w:r w:rsidR="005171E5">
        <w:t>compelled</w:t>
      </w:r>
      <w:r>
        <w:t xml:space="preserve"> to rush to the end</w:t>
      </w:r>
      <w:r w:rsidR="005171E5">
        <w:t xml:space="preserve"> of our </w:t>
      </w:r>
      <w:r w:rsidR="00A6488D">
        <w:t>path, because as</w:t>
      </w:r>
      <w:r w:rsidR="005171E5">
        <w:t xml:space="preserve"> Robert </w:t>
      </w:r>
      <w:proofErr w:type="spellStart"/>
      <w:r w:rsidR="005171E5">
        <w:t>Pi</w:t>
      </w:r>
      <w:r>
        <w:t>rsig</w:t>
      </w:r>
      <w:proofErr w:type="spellEnd"/>
      <w:r>
        <w:t xml:space="preserve"> once </w:t>
      </w:r>
      <w:r w:rsidR="005171E5">
        <w:t>brilliantly wrote:</w:t>
      </w:r>
    </w:p>
    <w:p w:rsidR="005171E5" w:rsidRPr="00B24D10" w:rsidRDefault="005171E5" w:rsidP="005171E5">
      <w:pPr>
        <w:ind w:left="720"/>
        <w:rPr>
          <w:sz w:val="20"/>
          <w:szCs w:val="20"/>
        </w:rPr>
      </w:pPr>
      <w:r w:rsidRPr="00B24D10">
        <w:rPr>
          <w:sz w:val="20"/>
          <w:szCs w:val="20"/>
        </w:rPr>
        <w:t>Mountains should be climbed with as little effort as possible and without desire.  The reality of your own nature should determine the speed.  If you become restless, speed up.  If you become winded, slow down</w:t>
      </w:r>
      <w:r w:rsidR="00896059">
        <w:rPr>
          <w:sz w:val="20"/>
          <w:szCs w:val="20"/>
        </w:rPr>
        <w:t xml:space="preserve">.  You climb the mountain in </w:t>
      </w:r>
      <w:proofErr w:type="gramStart"/>
      <w:r w:rsidR="00896059">
        <w:rPr>
          <w:sz w:val="20"/>
          <w:szCs w:val="20"/>
        </w:rPr>
        <w:t xml:space="preserve">an </w:t>
      </w:r>
      <w:r w:rsidRPr="00B24D10">
        <w:rPr>
          <w:sz w:val="20"/>
          <w:szCs w:val="20"/>
        </w:rPr>
        <w:t>equilibrium</w:t>
      </w:r>
      <w:proofErr w:type="gramEnd"/>
      <w:r w:rsidRPr="00B24D10">
        <w:rPr>
          <w:sz w:val="20"/>
          <w:szCs w:val="20"/>
        </w:rPr>
        <w:t xml:space="preserve"> between restlessness and exhaustion.  Then, when you’re no longer thinking ahead, each footstep isn’t just a means to an end but a unique event in itself.  </w:t>
      </w:r>
      <w:r w:rsidRPr="00B24D10">
        <w:rPr>
          <w:i/>
          <w:sz w:val="20"/>
          <w:szCs w:val="20"/>
        </w:rPr>
        <w:t>This</w:t>
      </w:r>
      <w:r w:rsidRPr="00B24D10">
        <w:rPr>
          <w:sz w:val="20"/>
          <w:szCs w:val="20"/>
        </w:rPr>
        <w:t xml:space="preserve"> leaf has jagged edges.  </w:t>
      </w:r>
      <w:r w:rsidRPr="00B24D10">
        <w:rPr>
          <w:i/>
          <w:sz w:val="20"/>
          <w:szCs w:val="20"/>
        </w:rPr>
        <w:t xml:space="preserve">This </w:t>
      </w:r>
      <w:r w:rsidRPr="00B24D10">
        <w:rPr>
          <w:sz w:val="20"/>
          <w:szCs w:val="20"/>
        </w:rPr>
        <w:t xml:space="preserve">rock looks loose.  From </w:t>
      </w:r>
      <w:r w:rsidRPr="00B24D10">
        <w:rPr>
          <w:i/>
          <w:sz w:val="20"/>
          <w:szCs w:val="20"/>
        </w:rPr>
        <w:t>this</w:t>
      </w:r>
      <w:r w:rsidRPr="00B24D10">
        <w:rPr>
          <w:sz w:val="20"/>
          <w:szCs w:val="20"/>
        </w:rPr>
        <w:t xml:space="preserve"> place the snow is less visible, even though closer.  These are things you should notice anyway.  To live only for some future goal is shallow.  It’s the sides of the mountains which sustain life, not the top…</w:t>
      </w:r>
    </w:p>
    <w:p w:rsidR="008A1658" w:rsidRDefault="005171E5" w:rsidP="008A1658">
      <w:pPr>
        <w:rPr>
          <w:noProof/>
        </w:rPr>
      </w:pPr>
      <w:r>
        <w:t>Do not rush, take your time and enjoy the journey, because once its over, all you have is the memories.</w:t>
      </w:r>
      <w:r w:rsidR="008A1658" w:rsidRPr="008A1658">
        <w:rPr>
          <w:noProof/>
        </w:rPr>
        <w:t xml:space="preserve"> </w:t>
      </w:r>
    </w:p>
    <w:p w:rsidR="008A1658" w:rsidRDefault="008A1658" w:rsidP="008A1658">
      <w:pPr>
        <w:pStyle w:val="Heading2"/>
      </w:pPr>
      <w:r>
        <w:tab/>
        <w:t>Area</w:t>
      </w:r>
    </w:p>
    <w:p w:rsidR="008A1658" w:rsidRDefault="008A1658" w:rsidP="008A1658">
      <w:r>
        <w:rPr>
          <w:noProof/>
        </w:rPr>
        <w:drawing>
          <wp:anchor distT="0" distB="0" distL="114300" distR="114300" simplePos="0" relativeHeight="251677696" behindDoc="1" locked="0" layoutInCell="1" allowOverlap="1">
            <wp:simplePos x="0" y="0"/>
            <wp:positionH relativeFrom="column">
              <wp:posOffset>14605</wp:posOffset>
            </wp:positionH>
            <wp:positionV relativeFrom="paragraph">
              <wp:posOffset>70485</wp:posOffset>
            </wp:positionV>
            <wp:extent cx="1565910" cy="1996440"/>
            <wp:effectExtent l="19050" t="0" r="0" b="0"/>
            <wp:wrapTight wrapText="bothSides">
              <wp:wrapPolygon edited="0">
                <wp:start x="-263" y="0"/>
                <wp:lineTo x="-263" y="21435"/>
                <wp:lineTo x="21547" y="21435"/>
                <wp:lineTo x="21547" y="0"/>
                <wp:lineTo x="-263" y="0"/>
              </wp:wrapPolygon>
            </wp:wrapTight>
            <wp:docPr id="4" name="Picture 1" descr="05-01"/>
            <wp:cNvGraphicFramePr/>
            <a:graphic xmlns:a="http://schemas.openxmlformats.org/drawingml/2006/main">
              <a:graphicData uri="http://schemas.openxmlformats.org/drawingml/2006/picture">
                <pic:pic xmlns:pic="http://schemas.openxmlformats.org/drawingml/2006/picture">
                  <pic:nvPicPr>
                    <pic:cNvPr id="176130" name="Picture 2" descr="05-01"/>
                    <pic:cNvPicPr>
                      <a:picLocks noChangeAspect="1" noChangeArrowheads="1"/>
                    </pic:cNvPicPr>
                  </pic:nvPicPr>
                  <pic:blipFill>
                    <a:blip r:embed="rId8" cstate="print"/>
                    <a:srcRect/>
                    <a:stretch>
                      <a:fillRect/>
                    </a:stretch>
                  </pic:blipFill>
                  <pic:spPr bwMode="auto">
                    <a:xfrm>
                      <a:off x="0" y="0"/>
                      <a:ext cx="1565910" cy="1996440"/>
                    </a:xfrm>
                    <a:prstGeom prst="rect">
                      <a:avLst/>
                    </a:prstGeom>
                    <a:noFill/>
                  </pic:spPr>
                </pic:pic>
              </a:graphicData>
            </a:graphic>
          </wp:anchor>
        </w:drawing>
      </w:r>
      <w:r>
        <w:t>Method of exhaustion was famously used by Archimedes (287-212 B.C.)  This method was employed to calculate the areas of curved features such as a circle.  The area of this circle was never actually calculated but the value of the area was trapped by the area of increasingly numbered regular polygons circumscribed around the outside of the circle, and by the area of increasingly numbered regular polygons inscribed around the inside of the circle.</w:t>
      </w:r>
    </w:p>
    <w:p w:rsidR="008A1658" w:rsidRDefault="008A1658" w:rsidP="008A1658">
      <w:r>
        <w:t>The circumscribed polygons were an upper bound for the actual area because they were always overestimations of the circles area.   The inscribed polygons were a lower bound for the actual area because they were always underestimations of the circles area.</w:t>
      </w:r>
    </w:p>
    <w:p w:rsidR="008A1658" w:rsidRDefault="008A1658" w:rsidP="008A1658">
      <w:r>
        <w:t>By taking the limit of the areas of the polygons, we will find the actual area of the circle.</w:t>
      </w:r>
    </w:p>
    <w:p w:rsidR="008A1658" w:rsidRDefault="008A1658" w:rsidP="008A1658">
      <w:pPr>
        <w:rPr>
          <w:rFonts w:eastAsiaTheme="minorEastAsia"/>
        </w:rPr>
      </w:pPr>
    </w:p>
    <w:p w:rsidR="008A1658" w:rsidRDefault="008A1658" w:rsidP="008A1658">
      <w:pPr>
        <w:rPr>
          <w:rFonts w:eastAsiaTheme="minorEastAsia"/>
        </w:rPr>
      </w:pPr>
    </w:p>
    <w:p w:rsidR="008A1658" w:rsidRDefault="008A1658" w:rsidP="008A1658">
      <w:pPr>
        <w:rPr>
          <w:rFonts w:eastAsiaTheme="minorEastAsia"/>
        </w:rPr>
      </w:pPr>
    </w:p>
    <w:p w:rsidR="008A1658" w:rsidRDefault="008A1658" w:rsidP="008A1658">
      <w:pPr>
        <w:rPr>
          <w:rFonts w:eastAsiaTheme="minorEastAsia"/>
        </w:rPr>
      </w:pPr>
    </w:p>
    <w:p w:rsidR="00E354F7" w:rsidRDefault="008A1658" w:rsidP="008A1658">
      <w:pPr>
        <w:rPr>
          <w:rFonts w:eastAsiaTheme="minorEastAsia"/>
        </w:rPr>
      </w:pPr>
      <w:r>
        <w:rPr>
          <w:rFonts w:eastAsiaTheme="minorEastAsia"/>
        </w:rPr>
        <w:t>How might we approximate the area of the region R?</w:t>
      </w:r>
    </w:p>
    <w:p w:rsidR="00E354F7" w:rsidRDefault="00E354F7" w:rsidP="00E354F7">
      <w:pPr>
        <w:rPr>
          <w:rFonts w:eastAsiaTheme="minorEastAsia"/>
        </w:rPr>
      </w:pPr>
    </w:p>
    <w:p w:rsidR="00E354F7" w:rsidRDefault="00E354F7" w:rsidP="00E354F7">
      <w:pPr>
        <w:rPr>
          <w:rFonts w:eastAsiaTheme="minorEastAsia"/>
        </w:rPr>
      </w:pPr>
    </w:p>
    <w:p w:rsidR="00E354F7" w:rsidRDefault="00E354F7" w:rsidP="00E354F7">
      <w:pPr>
        <w:rPr>
          <w:rFonts w:eastAsiaTheme="minorEastAsia"/>
        </w:rPr>
      </w:pPr>
      <w:r>
        <w:rPr>
          <w:rFonts w:eastAsiaTheme="minorEastAsia"/>
        </w:rPr>
        <w:t>One way is to approximate the curve as being the sum of rectangles.</w:t>
      </w:r>
    </w:p>
    <w:p w:rsidR="00E354F7" w:rsidRDefault="00E354F7" w:rsidP="00E354F7">
      <w:r w:rsidRPr="00CE3005">
        <w:rPr>
          <w:noProof/>
        </w:rPr>
        <w:lastRenderedPageBreak/>
        <w:drawing>
          <wp:anchor distT="0" distB="0" distL="114300" distR="114300" simplePos="0" relativeHeight="251678720" behindDoc="1" locked="0" layoutInCell="1" allowOverlap="1">
            <wp:simplePos x="0" y="0"/>
            <wp:positionH relativeFrom="column">
              <wp:posOffset>22720</wp:posOffset>
            </wp:positionH>
            <wp:positionV relativeFrom="paragraph">
              <wp:posOffset>-239</wp:posOffset>
            </wp:positionV>
            <wp:extent cx="3244268" cy="2097248"/>
            <wp:effectExtent l="19050" t="0" r="0" b="0"/>
            <wp:wrapTight wrapText="bothSides">
              <wp:wrapPolygon edited="0">
                <wp:start x="-127" y="0"/>
                <wp:lineTo x="-127" y="21386"/>
                <wp:lineTo x="21562" y="21386"/>
                <wp:lineTo x="21562" y="0"/>
                <wp:lineTo x="-127" y="0"/>
              </wp:wrapPolygon>
            </wp:wrapTight>
            <wp:docPr id="2" name="Picture 2" descr="05-02"/>
            <wp:cNvGraphicFramePr/>
            <a:graphic xmlns:a="http://schemas.openxmlformats.org/drawingml/2006/main">
              <a:graphicData uri="http://schemas.openxmlformats.org/drawingml/2006/picture">
                <pic:pic xmlns:pic="http://schemas.openxmlformats.org/drawingml/2006/picture">
                  <pic:nvPicPr>
                    <pic:cNvPr id="177154" name="Picture 3074" descr="05-02"/>
                    <pic:cNvPicPr>
                      <a:picLocks noChangeAspect="1" noChangeArrowheads="1"/>
                    </pic:cNvPicPr>
                  </pic:nvPicPr>
                  <pic:blipFill>
                    <a:blip r:embed="rId9" cstate="print"/>
                    <a:srcRect/>
                    <a:stretch>
                      <a:fillRect/>
                    </a:stretch>
                  </pic:blipFill>
                  <pic:spPr bwMode="auto">
                    <a:xfrm>
                      <a:off x="0" y="0"/>
                      <a:ext cx="3244268" cy="2097248"/>
                    </a:xfrm>
                    <a:prstGeom prst="rect">
                      <a:avLst/>
                    </a:prstGeom>
                    <a:noFill/>
                  </pic:spPr>
                </pic:pic>
              </a:graphicData>
            </a:graphic>
          </wp:anchor>
        </w:drawing>
      </w:r>
    </w:p>
    <w:p w:rsidR="00E354F7" w:rsidRDefault="00E354F7" w:rsidP="00E354F7">
      <w:r>
        <w:t xml:space="preserve">Judging by the picture approximation (a) and (b) are both </w:t>
      </w:r>
      <w:r w:rsidR="008A1658" w:rsidRPr="008A1658">
        <w:rPr>
          <w:b/>
        </w:rPr>
        <w:t>upper sums</w:t>
      </w:r>
      <w:r w:rsidR="008A1658">
        <w:t xml:space="preserve"> because they are </w:t>
      </w:r>
      <w:r>
        <w:t>overestimations of the actual value of R, and it may make</w:t>
      </w:r>
      <w:r w:rsidR="006650DB">
        <w:t xml:space="preserve"> sense that the more smaller</w:t>
      </w:r>
      <w:r>
        <w:t xml:space="preserve"> rectangles we use, the </w:t>
      </w:r>
      <w:r w:rsidR="008A1658">
        <w:t>closer/smaller</w:t>
      </w:r>
      <w:r>
        <w:t xml:space="preserve"> the overestimation will be to R.</w:t>
      </w:r>
    </w:p>
    <w:p w:rsidR="008A1658" w:rsidRDefault="008A1658" w:rsidP="00E354F7"/>
    <w:p w:rsidR="008A1658" w:rsidRDefault="008A1658" w:rsidP="00E354F7"/>
    <w:p w:rsidR="008A1658" w:rsidRDefault="008A1658" w:rsidP="00E354F7"/>
    <w:p w:rsidR="00E354F7" w:rsidRDefault="00E354F7" w:rsidP="00E354F7">
      <w:r>
        <w:t xml:space="preserve">Ex: Find R by calculating what we will call </w:t>
      </w:r>
      <w:r>
        <w:rPr>
          <w:b/>
        </w:rPr>
        <w:t>the upper sum</w:t>
      </w:r>
      <w:r>
        <w:t xml:space="preserve"> (the area of the rectangles that overestimates the area) in figure (a); for ease </w:t>
      </w:r>
      <w:proofErr w:type="gramStart"/>
      <w:r>
        <w:t>lets</w:t>
      </w:r>
      <w:proofErr w:type="gramEnd"/>
      <w:r>
        <w:t xml:space="preserve"> use rectangles with uniform width.</w:t>
      </w:r>
    </w:p>
    <w:p w:rsidR="00E354F7" w:rsidRDefault="00E354F7" w:rsidP="00E354F7"/>
    <w:p w:rsidR="00E354F7" w:rsidRDefault="00E354F7" w:rsidP="00E354F7"/>
    <w:p w:rsidR="00E354F7" w:rsidRDefault="00E354F7" w:rsidP="00E354F7"/>
    <w:p w:rsidR="00E354F7" w:rsidRDefault="00E354F7" w:rsidP="00E354F7">
      <w:r>
        <w:t xml:space="preserve">Now Find R by calculating </w:t>
      </w:r>
      <w:r>
        <w:rPr>
          <w:b/>
        </w:rPr>
        <w:t>the upper sum</w:t>
      </w:r>
      <w:r>
        <w:t xml:space="preserve"> in figure (b).</w:t>
      </w:r>
    </w:p>
    <w:p w:rsidR="00E354F7" w:rsidRDefault="00E354F7" w:rsidP="00E354F7"/>
    <w:p w:rsidR="00E354F7" w:rsidRDefault="00E354F7" w:rsidP="00E354F7"/>
    <w:p w:rsidR="00E354F7" w:rsidRDefault="00E354F7" w:rsidP="00E354F7"/>
    <w:p w:rsidR="00E354F7" w:rsidRDefault="00E354F7" w:rsidP="00E354F7"/>
    <w:p w:rsidR="00E354F7" w:rsidRDefault="009373EC" w:rsidP="00E354F7">
      <w:r>
        <w:rPr>
          <w:noProof/>
        </w:rPr>
        <w:drawing>
          <wp:anchor distT="0" distB="0" distL="114300" distR="114300" simplePos="0" relativeHeight="251691008" behindDoc="1" locked="0" layoutInCell="1" allowOverlap="1">
            <wp:simplePos x="0" y="0"/>
            <wp:positionH relativeFrom="column">
              <wp:posOffset>5760790</wp:posOffset>
            </wp:positionH>
            <wp:positionV relativeFrom="paragraph">
              <wp:posOffset>121522</wp:posOffset>
            </wp:positionV>
            <wp:extent cx="1043177" cy="1560352"/>
            <wp:effectExtent l="19050" t="0" r="4573"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cstate="print"/>
                    <a:srcRect/>
                    <a:stretch>
                      <a:fillRect/>
                    </a:stretch>
                  </pic:blipFill>
                  <pic:spPr bwMode="auto">
                    <a:xfrm>
                      <a:off x="0" y="0"/>
                      <a:ext cx="1043177" cy="1560352"/>
                    </a:xfrm>
                    <a:prstGeom prst="rect">
                      <a:avLst/>
                    </a:prstGeom>
                    <a:noFill/>
                    <a:ln w="9525">
                      <a:noFill/>
                      <a:miter lim="800000"/>
                      <a:headEnd/>
                      <a:tailEnd/>
                    </a:ln>
                  </pic:spPr>
                </pic:pic>
              </a:graphicData>
            </a:graphic>
          </wp:anchor>
        </w:drawing>
      </w:r>
      <w:r w:rsidR="00E354F7">
        <w:t xml:space="preserve">Since these upper sums are over estimations lets calculate </w:t>
      </w:r>
      <w:r w:rsidR="00E354F7">
        <w:rPr>
          <w:b/>
        </w:rPr>
        <w:t>the lower sum</w:t>
      </w:r>
      <w:r w:rsidR="00E354F7">
        <w:t xml:space="preserve"> of R for figures (a) and then (b).</w:t>
      </w:r>
    </w:p>
    <w:p w:rsidR="00E354F7" w:rsidRDefault="00E354F7" w:rsidP="00E354F7">
      <w:r>
        <w:t>(a)</w:t>
      </w:r>
      <w:r w:rsidR="009373EC" w:rsidRPr="009373EC">
        <w:t xml:space="preserve"> </w:t>
      </w:r>
      <w:r>
        <w:rPr>
          <w:rFonts w:ascii="Cambria Math" w:hAnsi="Cambria Math"/>
        </w:rPr>
        <w:br/>
      </w:r>
    </w:p>
    <w:p w:rsidR="00E354F7" w:rsidRDefault="00E354F7" w:rsidP="00E354F7"/>
    <w:p w:rsidR="00E354F7" w:rsidRDefault="00E354F7" w:rsidP="00E354F7"/>
    <w:p w:rsidR="00E354F7" w:rsidRDefault="009373EC" w:rsidP="00E354F7">
      <w:r>
        <w:rPr>
          <w:noProof/>
        </w:rPr>
        <w:drawing>
          <wp:anchor distT="0" distB="0" distL="114300" distR="114300" simplePos="0" relativeHeight="251693056" behindDoc="1" locked="0" layoutInCell="1" allowOverlap="1">
            <wp:simplePos x="0" y="0"/>
            <wp:positionH relativeFrom="column">
              <wp:posOffset>5763798</wp:posOffset>
            </wp:positionH>
            <wp:positionV relativeFrom="paragraph">
              <wp:posOffset>192792</wp:posOffset>
            </wp:positionV>
            <wp:extent cx="1040637" cy="1560352"/>
            <wp:effectExtent l="0" t="0" r="0" b="0"/>
            <wp:wrapNone/>
            <wp:docPr id="2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cstate="print"/>
                    <a:srcRect/>
                    <a:stretch>
                      <a:fillRect/>
                    </a:stretch>
                  </pic:blipFill>
                  <pic:spPr bwMode="auto">
                    <a:xfrm>
                      <a:off x="0" y="0"/>
                      <a:ext cx="1040637" cy="1560352"/>
                    </a:xfrm>
                    <a:prstGeom prst="rect">
                      <a:avLst/>
                    </a:prstGeom>
                    <a:noFill/>
                    <a:ln w="9525">
                      <a:noFill/>
                      <a:miter lim="800000"/>
                      <a:headEnd/>
                      <a:tailEnd/>
                    </a:ln>
                  </pic:spPr>
                </pic:pic>
              </a:graphicData>
            </a:graphic>
          </wp:anchor>
        </w:drawing>
      </w:r>
      <w:r w:rsidR="00E354F7">
        <w:t>(b)</w:t>
      </w:r>
      <w:r w:rsidR="00E354F7">
        <w:rPr>
          <w:rFonts w:ascii="Cambria Math" w:hAnsi="Cambria Math"/>
        </w:rPr>
        <w:br/>
      </w:r>
    </w:p>
    <w:p w:rsidR="00E354F7" w:rsidRDefault="00E354F7" w:rsidP="00E354F7"/>
    <w:p w:rsidR="008A1658" w:rsidRDefault="008A1658" w:rsidP="00E354F7"/>
    <w:p w:rsidR="00BE3C35" w:rsidRDefault="00BE3C35" w:rsidP="00E354F7"/>
    <w:p w:rsidR="00BE3C35" w:rsidRDefault="00BE3C35" w:rsidP="00E354F7"/>
    <w:p w:rsidR="00E354F7" w:rsidRDefault="00E354F7" w:rsidP="00E354F7">
      <w:r>
        <w:lastRenderedPageBreak/>
        <w:t>Now consider, if 4 rectangles make better approximations than 2, then what is better than 4?</w:t>
      </w:r>
    </w:p>
    <w:p w:rsidR="00E354F7" w:rsidRDefault="00E354F7" w:rsidP="00E354F7">
      <w:proofErr w:type="spellStart"/>
      <w:proofErr w:type="gramStart"/>
      <w:r>
        <w:t>Lets</w:t>
      </w:r>
      <w:proofErr w:type="spellEnd"/>
      <w:proofErr w:type="gramEnd"/>
      <w:r>
        <w:t xml:space="preserve"> try using the upper sum to find R </w:t>
      </w:r>
      <w:r w:rsidR="00FC2F1F">
        <w:t>by</w:t>
      </w:r>
      <w:r>
        <w:t xml:space="preserve"> using 16 rectangles with uniform width.</w:t>
      </w:r>
    </w:p>
    <w:p w:rsidR="00E354F7" w:rsidRDefault="00E354F7" w:rsidP="00E354F7"/>
    <w:p w:rsidR="00BE3C35" w:rsidRDefault="00BE3C35" w:rsidP="00E354F7"/>
    <w:p w:rsidR="00BE3C35" w:rsidRDefault="00BE3C35" w:rsidP="00E354F7"/>
    <w:p w:rsidR="00BE3C35" w:rsidRDefault="00BE3C35" w:rsidP="00E354F7"/>
    <w:p w:rsidR="00BE3C35" w:rsidRDefault="00BE3C35" w:rsidP="00E354F7"/>
    <w:p w:rsidR="00BE3C35" w:rsidRDefault="00BE3C35" w:rsidP="00E354F7"/>
    <w:p w:rsidR="00BE3C35" w:rsidRDefault="00BE3C35" w:rsidP="00E354F7"/>
    <w:p w:rsidR="00E354F7" w:rsidRDefault="00E354F7" w:rsidP="00E354F7"/>
    <w:p w:rsidR="00E354F7" w:rsidRDefault="00E354F7" w:rsidP="00E354F7"/>
    <w:p w:rsidR="00BE3C35" w:rsidRDefault="00BE3C35" w:rsidP="00E354F7"/>
    <w:p w:rsidR="00BE3C35" w:rsidRDefault="00BE3C35" w:rsidP="00E354F7"/>
    <w:p w:rsidR="00E354F7" w:rsidRDefault="00E354F7" w:rsidP="00E354F7">
      <w:r>
        <w:t xml:space="preserve">It should be becoming clear that we are in desperate need of some nice notation that will alleviate the hassle of writing these sums; soon we will find some.  First </w:t>
      </w:r>
      <w:proofErr w:type="gramStart"/>
      <w:r>
        <w:t>lets</w:t>
      </w:r>
      <w:proofErr w:type="gramEnd"/>
      <w:r>
        <w:t xml:space="preserve"> consider if there are any other ways to approximate the area:</w:t>
      </w:r>
    </w:p>
    <w:p w:rsidR="00E354F7" w:rsidRDefault="00E354F7" w:rsidP="00E354F7">
      <w:r>
        <w:t xml:space="preserve">We </w:t>
      </w:r>
      <w:r w:rsidR="00FC2F1F">
        <w:t>may</w:t>
      </w:r>
      <w:r>
        <w:t xml:space="preserve"> look further at these in section 5.6</w:t>
      </w:r>
      <w:r w:rsidR="00FC2F1F">
        <w:t xml:space="preserve"> or you can look at them on your own.</w:t>
      </w:r>
    </w:p>
    <w:p w:rsidR="00E354F7" w:rsidRDefault="00E354F7" w:rsidP="00E354F7">
      <w:r>
        <w:t>Midpoint Rule:</w:t>
      </w:r>
      <w:r w:rsidRPr="0093379E">
        <w:t xml:space="preserve">  By using the midpoint </w:t>
      </w:r>
      <w:r w:rsidR="0093379E" w:rsidRPr="0093379E">
        <w:t xml:space="preserve">in each </w:t>
      </w:r>
      <m:oMath>
        <m:r>
          <w:rPr>
            <w:rFonts w:ascii="Cambria Math" w:hAnsi="Cambria Math"/>
          </w:rPr>
          <m:t>∆x</m:t>
        </m:r>
      </m:oMath>
      <w:r w:rsidR="0093379E" w:rsidRPr="0093379E">
        <w:rPr>
          <w:rFonts w:eastAsiaTheme="minorEastAsia"/>
        </w:rPr>
        <w:t xml:space="preserve"> interval, the height of each</w:t>
      </w:r>
      <w:r w:rsidRPr="0093379E">
        <w:t xml:space="preserve"> rectangle is both an upper and a lower sum which leads to a better approximation then before. </w:t>
      </w:r>
    </w:p>
    <w:p w:rsidR="0093379E" w:rsidRDefault="0093379E" w:rsidP="00E354F7"/>
    <w:p w:rsidR="00E354F7" w:rsidRDefault="00E354F7" w:rsidP="00E354F7"/>
    <w:p w:rsidR="00E354F7" w:rsidRDefault="00E354F7" w:rsidP="00E354F7">
      <w:r>
        <w:t xml:space="preserve">Trapezoidal Rule: </w:t>
      </w:r>
      <w:r w:rsidRPr="0093379E">
        <w:t>Instead of using rectangles we can use trapezoids, which may be an upper sum or a lower sum depending on the curve.</w:t>
      </w:r>
    </w:p>
    <w:p w:rsidR="00E354F7" w:rsidRDefault="00E354F7" w:rsidP="00E354F7"/>
    <w:p w:rsidR="00E354F7" w:rsidRDefault="00E354F7" w:rsidP="00E354F7"/>
    <w:p w:rsidR="00E354F7" w:rsidRDefault="00E354F7" w:rsidP="00E354F7">
      <w:r>
        <w:t xml:space="preserve">Simpsons Rule: </w:t>
      </w:r>
    </w:p>
    <w:p w:rsidR="00E354F7" w:rsidRDefault="00F67A91" w:rsidP="00E354F7">
      <w:proofErr w:type="gramStart"/>
      <w:r>
        <w:t>Uses a formula that c</w:t>
      </w:r>
      <w:r w:rsidR="007057A2">
        <w:t>alculates the area under</w:t>
      </w:r>
      <w:r>
        <w:t xml:space="preserve"> a</w:t>
      </w:r>
      <w:r w:rsidR="007057A2">
        <w:t xml:space="preserve"> parabola</w:t>
      </w:r>
      <w:r>
        <w:t>.</w:t>
      </w:r>
      <w:proofErr w:type="gramEnd"/>
      <w:r>
        <w:t xml:space="preserve">  This formula works based on using three points (which creates two sub-intervals).  Simpson’s rule adds up the areas under many of these parabolas to create an approximation of the area under the desired curve.  </w:t>
      </w:r>
      <w:r w:rsidR="0081204D">
        <w:t xml:space="preserve">This fact requires you to </w:t>
      </w:r>
      <w:r>
        <w:t>use an even number of intervals (which has an odd number of endpoints) to use Simpson’s rule.</w:t>
      </w:r>
      <w:bookmarkStart w:id="0" w:name="_GoBack"/>
      <w:bookmarkEnd w:id="0"/>
    </w:p>
    <w:p w:rsidR="00E354F7" w:rsidRDefault="00E354F7" w:rsidP="00E354F7"/>
    <w:p w:rsidR="007057A2" w:rsidRDefault="007057A2" w:rsidP="00E354F7"/>
    <w:p w:rsidR="005171E5" w:rsidRDefault="005171E5" w:rsidP="005171E5">
      <w:pPr>
        <w:pStyle w:val="Heading1"/>
      </w:pPr>
      <w:r>
        <w:t>Finite Sums and Sigma Notation</w:t>
      </w:r>
    </w:p>
    <w:p w:rsidR="00FE54B0" w:rsidRDefault="00FE54B0" w:rsidP="005171E5">
      <w:pPr>
        <w:rPr>
          <w:rFonts w:eastAsiaTheme="minorEastAsia"/>
        </w:rPr>
      </w:pPr>
      <w:r>
        <w:rPr>
          <w:rFonts w:eastAsiaTheme="minorEastAsia"/>
        </w:rPr>
        <w:t>In general:</w:t>
      </w:r>
    </w:p>
    <w:p w:rsidR="00FE54B0" w:rsidRDefault="0081204D" w:rsidP="009014D9">
      <w:pPr>
        <w:jc w:val="center"/>
        <w:rPr>
          <w:rFonts w:eastAsiaTheme="minorEastAsia"/>
        </w:rPr>
      </w:pPr>
      <m:oMathPara>
        <m:oMath>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a</m:t>
                  </m:r>
                </m:e>
                <m:sub>
                  <m:r>
                    <w:rPr>
                      <w:rFonts w:ascii="Cambria Math" w:hAnsi="Cambria Math"/>
                    </w:rPr>
                    <m:t>k</m:t>
                  </m:r>
                </m:sub>
              </m:sSub>
            </m:e>
          </m:nary>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n-3</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oMath>
      </m:oMathPara>
    </w:p>
    <w:p w:rsidR="00FE54B0" w:rsidRPr="005171E5" w:rsidRDefault="00FE54B0" w:rsidP="005171E5">
      <w:proofErr w:type="gramStart"/>
      <w:r>
        <w:rPr>
          <w:rFonts w:eastAsiaTheme="minorEastAsia"/>
        </w:rPr>
        <w:t>where</w:t>
      </w:r>
      <w:proofErr w:type="gramEnd"/>
    </w:p>
    <w:p w:rsidR="005171E5" w:rsidRDefault="005171E5" w:rsidP="005171E5"/>
    <w:p w:rsidR="00B24D10" w:rsidRDefault="00B24D10" w:rsidP="005171E5"/>
    <w:p w:rsidR="00FE34ED" w:rsidRDefault="00FE34ED" w:rsidP="00B24D10">
      <w:pPr>
        <w:jc w:val="center"/>
      </w:pPr>
    </w:p>
    <w:p w:rsidR="00FE34ED" w:rsidRDefault="00FE34ED" w:rsidP="00B24D10">
      <w:pPr>
        <w:jc w:val="center"/>
      </w:pPr>
    </w:p>
    <w:p w:rsidR="00B24D10" w:rsidRPr="006869FD" w:rsidRDefault="00B24D10" w:rsidP="00B24D10">
      <w:pPr>
        <w:jc w:val="center"/>
      </w:pPr>
      <w:r w:rsidRPr="006869FD">
        <w:t>Sigma (Summation) Notation Practice</w:t>
      </w:r>
    </w:p>
    <w:p w:rsidR="00B24D10" w:rsidRPr="006869FD" w:rsidRDefault="009014D9" w:rsidP="00B24D10">
      <w:r>
        <w:rPr>
          <w:noProof/>
        </w:rPr>
        <w:drawing>
          <wp:anchor distT="0" distB="0" distL="114300" distR="114300" simplePos="0" relativeHeight="251662336" behindDoc="1" locked="0" layoutInCell="1" allowOverlap="1">
            <wp:simplePos x="0" y="0"/>
            <wp:positionH relativeFrom="column">
              <wp:posOffset>3192117</wp:posOffset>
            </wp:positionH>
            <wp:positionV relativeFrom="paragraph">
              <wp:posOffset>9745</wp:posOffset>
            </wp:positionV>
            <wp:extent cx="3711437" cy="1921565"/>
            <wp:effectExtent l="19050" t="0" r="3313" b="0"/>
            <wp:wrapNone/>
            <wp:docPr id="9" name="Picture 4" descr="05-337"/>
            <wp:cNvGraphicFramePr/>
            <a:graphic xmlns:a="http://schemas.openxmlformats.org/drawingml/2006/main">
              <a:graphicData uri="http://schemas.openxmlformats.org/drawingml/2006/picture">
                <pic:pic xmlns:pic="http://schemas.openxmlformats.org/drawingml/2006/picture">
                  <pic:nvPicPr>
                    <pic:cNvPr id="300034" name="Picture 1026" descr="05-337"/>
                    <pic:cNvPicPr>
                      <a:picLocks noChangeAspect="1" noChangeArrowheads="1"/>
                    </pic:cNvPicPr>
                  </pic:nvPicPr>
                  <pic:blipFill>
                    <a:blip r:embed="rId11" cstate="print"/>
                    <a:srcRect/>
                    <a:stretch>
                      <a:fillRect/>
                    </a:stretch>
                  </pic:blipFill>
                  <pic:spPr bwMode="auto">
                    <a:xfrm>
                      <a:off x="0" y="0"/>
                      <a:ext cx="3711437" cy="1921565"/>
                    </a:xfrm>
                    <a:prstGeom prst="rect">
                      <a:avLst/>
                    </a:prstGeom>
                    <a:noFill/>
                  </pic:spPr>
                </pic:pic>
              </a:graphicData>
            </a:graphic>
          </wp:anchor>
        </w:drawing>
      </w:r>
      <w:r w:rsidR="00B24D10" w:rsidRPr="006869FD">
        <w:t>Expand each sum.</w:t>
      </w:r>
    </w:p>
    <w:p w:rsidR="00B24D10" w:rsidRPr="006869FD" w:rsidRDefault="00B24D10" w:rsidP="00B24D10">
      <w:r w:rsidRPr="006869FD">
        <w:t>1)</w:t>
      </w:r>
      <w:r w:rsidRPr="006869FD">
        <w:tab/>
      </w:r>
      <m:oMath>
        <m:nary>
          <m:naryPr>
            <m:chr m:val="∑"/>
            <m:limLoc m:val="undOvr"/>
            <m:ctrlPr>
              <w:rPr>
                <w:rFonts w:ascii="Cambria Math" w:hAnsi="Cambria Math"/>
                <w:i/>
              </w:rPr>
            </m:ctrlPr>
          </m:naryPr>
          <m:sub>
            <m:r>
              <w:rPr>
                <w:rFonts w:ascii="Cambria Math" w:hAnsi="Cambria Math"/>
              </w:rPr>
              <m:t>j=1</m:t>
            </m:r>
          </m:sub>
          <m:sup>
            <m:r>
              <w:rPr>
                <w:rFonts w:ascii="Cambria Math" w:hAnsi="Cambria Math"/>
              </w:rPr>
              <m:t>5</m:t>
            </m:r>
          </m:sup>
          <m:e>
            <m:r>
              <w:rPr>
                <w:rFonts w:ascii="Cambria Math" w:hAnsi="Cambria Math"/>
              </w:rPr>
              <m:t>3j</m:t>
            </m:r>
          </m:e>
        </m:nary>
      </m:oMath>
    </w:p>
    <w:p w:rsidR="00B24D10" w:rsidRPr="006869FD" w:rsidRDefault="00B24D10" w:rsidP="00B24D10"/>
    <w:p w:rsidR="00B24D10" w:rsidRPr="006869FD" w:rsidRDefault="00B24D10" w:rsidP="00B24D10"/>
    <w:p w:rsidR="00B24D10" w:rsidRPr="006869FD" w:rsidRDefault="00B24D10" w:rsidP="00B24D10">
      <w:r w:rsidRPr="006869FD">
        <w:t>2)</w:t>
      </w:r>
      <w:r w:rsidRPr="006869FD">
        <w:tab/>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7</m:t>
            </m:r>
          </m:sup>
          <m:e>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-3</m:t>
            </m:r>
          </m:e>
        </m:nary>
      </m:oMath>
    </w:p>
    <w:p w:rsidR="00B24D10" w:rsidRPr="006869FD" w:rsidRDefault="00B24D10" w:rsidP="00B24D10"/>
    <w:p w:rsidR="00B24D10" w:rsidRPr="006869FD" w:rsidRDefault="00B24D10" w:rsidP="00B24D10"/>
    <w:p w:rsidR="00B24D10" w:rsidRPr="006869FD" w:rsidRDefault="00B24D10" w:rsidP="00B24D10">
      <w:r w:rsidRPr="006869FD">
        <w:t>3)</w:t>
      </w:r>
      <w:r w:rsidRPr="006869FD">
        <w:tab/>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m:t>
            </m:r>
          </m:sup>
          <m:e>
            <m:r>
              <w:rPr>
                <w:rFonts w:ascii="Cambria Math" w:hAnsi="Cambria Math"/>
              </w:rPr>
              <m:t>3j</m:t>
            </m:r>
          </m:e>
        </m:nary>
      </m:oMath>
    </w:p>
    <w:p w:rsidR="00B24D10" w:rsidRPr="006869FD" w:rsidRDefault="00B24D10" w:rsidP="00B24D10"/>
    <w:p w:rsidR="00B24D10" w:rsidRPr="006869FD" w:rsidRDefault="00B24D10" w:rsidP="00B24D10"/>
    <w:p w:rsidR="00B24D10" w:rsidRPr="006869FD" w:rsidRDefault="00B24D10" w:rsidP="00B24D10">
      <w:r w:rsidRPr="006869FD">
        <w:t>4)</w:t>
      </w:r>
      <w:r w:rsidRPr="006869FD">
        <w:tab/>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2k+5</m:t>
            </m:r>
          </m:e>
        </m:nary>
      </m:oMath>
    </w:p>
    <w:p w:rsidR="00B24D10" w:rsidRPr="006869FD" w:rsidRDefault="00B24D10" w:rsidP="00B24D10"/>
    <w:p w:rsidR="00B24D10" w:rsidRPr="006869FD" w:rsidRDefault="00B24D10" w:rsidP="00B24D10"/>
    <w:p w:rsidR="00B24D10" w:rsidRPr="006869FD" w:rsidRDefault="00B24D10" w:rsidP="00B24D10">
      <w:r w:rsidRPr="006869FD">
        <w:t>5)</w:t>
      </w:r>
      <w:r w:rsidRPr="006869FD">
        <w:tab/>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84</m:t>
            </m:r>
          </m:sup>
          <m:e>
            <m:r>
              <w:rPr>
                <w:rFonts w:ascii="Cambria Math" w:hAnsi="Cambria Math"/>
              </w:rPr>
              <m:t>6</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-3</m:t>
            </m:r>
          </m:e>
        </m:nary>
      </m:oMath>
    </w:p>
    <w:p w:rsidR="00B24D10" w:rsidRPr="006869FD" w:rsidRDefault="00B24D10" w:rsidP="00B24D10"/>
    <w:p w:rsidR="00B24D10" w:rsidRPr="006869FD" w:rsidRDefault="00B24D10" w:rsidP="00B24D10"/>
    <w:p w:rsidR="00B24D10" w:rsidRPr="006869FD" w:rsidRDefault="00B24D10" w:rsidP="00B24D10">
      <w:r w:rsidRPr="006869FD">
        <w:t>6)</w:t>
      </w:r>
      <w:r w:rsidRPr="006869FD">
        <w:tab/>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4</m:t>
            </m:r>
          </m:sup>
          <m:e>
            <m:r>
              <w:rPr>
                <w:rFonts w:ascii="Cambria Math" w:hAnsi="Cambria Math"/>
              </w:rPr>
              <m:t>3k-4</m:t>
            </m:r>
          </m:e>
        </m:nary>
      </m:oMath>
    </w:p>
    <w:p w:rsidR="00FE34ED" w:rsidRDefault="00FE34ED" w:rsidP="00FE34ED"/>
    <w:p w:rsidR="00FE34ED" w:rsidRDefault="00FE34ED" w:rsidP="00FE34ED">
      <w:r>
        <w:t xml:space="preserve">The little Carl </w:t>
      </w:r>
      <w:proofErr w:type="spellStart"/>
      <w:r>
        <w:t>Fridrick</w:t>
      </w:r>
      <w:proofErr w:type="spellEnd"/>
      <w:r>
        <w:t xml:space="preserve"> </w:t>
      </w:r>
      <w:proofErr w:type="spellStart"/>
      <w:r>
        <w:t>Guass</w:t>
      </w:r>
      <w:proofErr w:type="spellEnd"/>
      <w:r>
        <w:t xml:space="preserve"> once to the astonishment of his primary school teacher completed the seemingly impossible task of adding the first 100 natural numbers in only a few moments.  Consider this sum:</w:t>
      </w:r>
    </w:p>
    <w:p w:rsidR="00FE34ED" w:rsidRDefault="00FE34ED" w:rsidP="00FE34ED">
      <w:pPr>
        <w:rPr>
          <w:rFonts w:eastAsiaTheme="minorEastAsia"/>
        </w:rPr>
      </w:pPr>
      <m:oMathPara>
        <m:oMath>
          <m:r>
            <w:rPr>
              <w:rFonts w:ascii="Cambria Math" w:hAnsi="Cambria Math"/>
            </w:rPr>
            <m:t>1+2+3+4+5+6+7+8+9+10+…+97+98+99+100</m:t>
          </m:r>
        </m:oMath>
      </m:oMathPara>
    </w:p>
    <w:p w:rsidR="00816611" w:rsidRDefault="00FE34ED" w:rsidP="00FE34ED">
      <w:r>
        <w:rPr>
          <w:rFonts w:eastAsiaTheme="minorEastAsia"/>
        </w:rPr>
        <w:t>For such sums it seems quite appropriate to develop a notation that will save us the intolerable cruelty and boredom associated with writing the entire sum by hand.  This notation is called Sigma Notation and in this case looks like this:</w:t>
      </w:r>
      <w:r>
        <w:rPr>
          <w:rFonts w:ascii="Cambria Math" w:hAnsi="Cambria Math"/>
        </w:rPr>
        <w:br/>
      </w:r>
      <m:oMathPara>
        <m:oMath>
          <m:nary>
            <m:naryPr>
              <m:chr m:val="∑"/>
              <m:limLoc m:val="undOvr"/>
              <m:ctrlPr>
                <w:rPr>
                  <w:rFonts w:ascii="Cambria Math" w:hAnsi="Cambria Math"/>
                  <w:i/>
                </w:rPr>
              </m:ctrlPr>
            </m:naryPr>
            <m:sub>
              <m:r>
                <w:rPr>
                  <w:rFonts w:ascii="Cambria Math" w:hAnsi="Cambria Math"/>
                </w:rPr>
                <m:t>k=1</m:t>
              </m:r>
            </m:sub>
            <m:sup>
              <m:r>
                <w:rPr>
                  <w:rFonts w:ascii="Cambria Math" w:hAnsi="Cambria Math"/>
                </w:rPr>
                <m:t>100</m:t>
              </m:r>
            </m:sup>
            <m:e>
              <m:r>
                <w:rPr>
                  <w:rFonts w:ascii="Cambria Math" w:hAnsi="Cambria Math"/>
                </w:rPr>
                <m:t>k</m:t>
              </m:r>
            </m:e>
          </m:nary>
          <m:r>
            <m:rPr>
              <m:sty m:val="p"/>
            </m:rPr>
            <w:rPr>
              <w:rFonts w:ascii="Cambria Math" w:hAnsi="Cambria Math"/>
            </w:rPr>
            <w:br/>
          </m:r>
        </m:oMath>
      </m:oMathPara>
    </w:p>
    <w:p w:rsidR="00816611" w:rsidRDefault="00816611" w:rsidP="00FE34ED"/>
    <w:p w:rsidR="00816611" w:rsidRDefault="00816611" w:rsidP="00FE34ED"/>
    <w:p w:rsidR="00816611" w:rsidRDefault="00816611" w:rsidP="00FE34ED"/>
    <w:p w:rsidR="00816611" w:rsidRDefault="00816611" w:rsidP="00FE34ED"/>
    <w:p w:rsidR="00816611" w:rsidRDefault="00816611" w:rsidP="00FE34ED"/>
    <w:p w:rsidR="00FE34ED" w:rsidRDefault="0081204D" w:rsidP="00FE34ED">
      <w:r>
        <w:rPr>
          <w:noProof/>
          <w:lang w:eastAsia="zh-TW"/>
        </w:rPr>
        <w:pict>
          <v:shapetype id="_x0000_t202" coordsize="21600,21600" o:spt="202" path="m,l,21600r21600,l21600,xe">
            <v:stroke joinstyle="miter"/>
            <v:path gradientshapeok="t" o:connecttype="rect"/>
          </v:shapetype>
          <v:shape id="_x0000_s2109" type="#_x0000_t202" style="position:absolute;margin-left:-12.95pt;margin-top:.8pt;width:262.75pt;height:97.55pt;z-index:251718656;mso-height-percent:200;mso-height-percent:200;mso-width-relative:margin;mso-height-relative:margin">
            <v:textbox style="mso-next-textbox:#_x0000_s2109;mso-fit-shape-to-text:t">
              <w:txbxContent>
                <w:p w:rsidR="001D6B36" w:rsidRDefault="001D6B36" w:rsidP="00FE34ED">
                  <w:r>
                    <w:t>Theorem: Summation Formulas for finite sums</w:t>
                  </w:r>
                </w:p>
                <w:p w:rsidR="001D6B36" w:rsidRDefault="001D6B36" w:rsidP="00FE34ED">
                  <w:pPr>
                    <w:rPr>
                      <w:rFonts w:eastAsiaTheme="minorEastAsia"/>
                    </w:rPr>
                  </w:pPr>
                  <w:r>
                    <w:t>1.</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c</m:t>
                        </m:r>
                      </m:e>
                    </m:nary>
                    <m:r>
                      <w:rPr>
                        <w:rFonts w:ascii="Cambria Math" w:hAnsi="Cambria Math"/>
                      </w:rPr>
                      <m:t>=cn</m:t>
                    </m:r>
                  </m:oMath>
                  <w:r>
                    <w:rPr>
                      <w:rFonts w:eastAsiaTheme="minorEastAsia"/>
                    </w:rPr>
                    <w:t xml:space="preserve">            </w:t>
                  </w:r>
                  <w:r>
                    <w:rPr>
                      <w:rFonts w:eastAsiaTheme="minorEastAsia"/>
                    </w:rPr>
                    <w:tab/>
                  </w:r>
                  <w:r>
                    <w:rPr>
                      <w:rFonts w:eastAsiaTheme="minorEastAsia"/>
                    </w:rPr>
                    <w:tab/>
                    <w:t xml:space="preserve">2.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i</m:t>
                        </m:r>
                      </m:e>
                    </m:nary>
                    <m:r>
                      <w:rPr>
                        <w:rFonts w:ascii="Cambria Math" w:hAnsi="Cambria Math"/>
                      </w:rPr>
                      <m:t>=</m:t>
                    </m:r>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n+1</m:t>
                            </m:r>
                          </m:e>
                        </m:d>
                      </m:num>
                      <m:den>
                        <m:r>
                          <w:rPr>
                            <w:rFonts w:ascii="Cambria Math" w:hAnsi="Cambria Math"/>
                          </w:rPr>
                          <m:t>2</m:t>
                        </m:r>
                      </m:den>
                    </m:f>
                  </m:oMath>
                </w:p>
                <w:p w:rsidR="001D6B36" w:rsidRDefault="001D6B36" w:rsidP="00FE34ED">
                  <w:r>
                    <w:rPr>
                      <w:rFonts w:eastAsiaTheme="minorEastAsia"/>
                    </w:rPr>
                    <w:t xml:space="preserve">3.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i</m:t>
                            </m:r>
                          </m:e>
                          <m:sup>
                            <m:r>
                              <w:rPr>
                                <w:rFonts w:ascii="Cambria Math" w:hAnsi="Cambria Math"/>
                              </w:rPr>
                              <m:t>2</m:t>
                            </m:r>
                          </m:sup>
                        </m:sSup>
                      </m:e>
                    </m:nary>
                    <m:r>
                      <w:rPr>
                        <w:rFonts w:ascii="Cambria Math" w:hAnsi="Cambria Math"/>
                      </w:rPr>
                      <m:t>=</m:t>
                    </m:r>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n+1</m:t>
                            </m:r>
                          </m:e>
                        </m:d>
                        <m:d>
                          <m:dPr>
                            <m:ctrlPr>
                              <w:rPr>
                                <w:rFonts w:ascii="Cambria Math" w:hAnsi="Cambria Math"/>
                                <w:i/>
                              </w:rPr>
                            </m:ctrlPr>
                          </m:dPr>
                          <m:e>
                            <m:r>
                              <w:rPr>
                                <w:rFonts w:ascii="Cambria Math" w:hAnsi="Cambria Math"/>
                              </w:rPr>
                              <m:t>2n+1</m:t>
                            </m:r>
                          </m:e>
                        </m:d>
                      </m:num>
                      <m:den>
                        <m:r>
                          <w:rPr>
                            <w:rFonts w:ascii="Cambria Math" w:hAnsi="Cambria Math"/>
                          </w:rPr>
                          <m:t>6</m:t>
                        </m:r>
                      </m:den>
                    </m:f>
                  </m:oMath>
                  <w:r>
                    <w:rPr>
                      <w:rFonts w:eastAsiaTheme="minorEastAsia"/>
                    </w:rPr>
                    <w:t xml:space="preserve"> </w:t>
                  </w:r>
                  <w:r>
                    <w:rPr>
                      <w:rFonts w:eastAsiaTheme="minorEastAsia"/>
                    </w:rPr>
                    <w:tab/>
                    <w:t xml:space="preserve">4.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i</m:t>
                            </m:r>
                          </m:e>
                          <m:sup>
                            <m:r>
                              <w:rPr>
                                <w:rFonts w:ascii="Cambria Math" w:hAnsi="Cambria Math"/>
                              </w:rPr>
                              <m:t>3</m:t>
                            </m:r>
                          </m:sup>
                        </m:sSup>
                      </m:e>
                    </m:nary>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r>
                                  <w:rPr>
                                    <w:rFonts w:ascii="Cambria Math" w:hAnsi="Cambria Math"/>
                                  </w:rPr>
                                  <m:t>n+1</m:t>
                                </m:r>
                              </m:e>
                            </m:d>
                          </m:e>
                          <m:sup>
                            <m:r>
                              <w:rPr>
                                <w:rFonts w:ascii="Cambria Math" w:hAnsi="Cambria Math"/>
                              </w:rPr>
                              <m:t>2</m:t>
                            </m:r>
                          </m:sup>
                        </m:sSup>
                      </m:num>
                      <m:den>
                        <m:r>
                          <w:rPr>
                            <w:rFonts w:ascii="Cambria Math" w:hAnsi="Cambria Math"/>
                          </w:rPr>
                          <m:t>4</m:t>
                        </m:r>
                      </m:den>
                    </m:f>
                  </m:oMath>
                </w:p>
              </w:txbxContent>
            </v:textbox>
          </v:shape>
        </w:pict>
      </w:r>
    </w:p>
    <w:p w:rsidR="00FE34ED" w:rsidRDefault="00FE34ED" w:rsidP="00FE34ED"/>
    <w:p w:rsidR="00FE34ED" w:rsidRDefault="00FE34ED" w:rsidP="00FE34ED"/>
    <w:p w:rsidR="00FE34ED" w:rsidRDefault="00FE34ED" w:rsidP="00FE34ED"/>
    <w:p w:rsidR="00816611" w:rsidRDefault="00816611" w:rsidP="00FE34ED"/>
    <w:p w:rsidR="00816611" w:rsidRDefault="00816611" w:rsidP="00FE34ED"/>
    <w:p w:rsidR="00816611" w:rsidRDefault="00816611" w:rsidP="00FE34ED"/>
    <w:p w:rsidR="00816611" w:rsidRDefault="00816611" w:rsidP="00FE34ED"/>
    <w:p w:rsidR="00816611" w:rsidRDefault="00816611" w:rsidP="00FE34ED"/>
    <w:p w:rsidR="00FE34ED" w:rsidRDefault="00FE34ED" w:rsidP="00FE34ED">
      <w:pPr>
        <w:rPr>
          <w:rFonts w:eastAsiaTheme="minorEastAsia"/>
        </w:rPr>
      </w:pPr>
      <w:r>
        <w:t>Ex:  F</w:t>
      </w:r>
      <w:r>
        <w:rPr>
          <w:rFonts w:eastAsiaTheme="minorEastAsia"/>
        </w:rPr>
        <w:t xml:space="preserve">ind the sum of first 10 perfect square numbers. </w:t>
      </w:r>
    </w:p>
    <w:p w:rsidR="00FE34ED" w:rsidRDefault="00FE34ED" w:rsidP="00FE34ED">
      <w:pPr>
        <w:rPr>
          <w:rFonts w:eastAsiaTheme="minorEastAsia"/>
        </w:rPr>
      </w:pPr>
      <w:r>
        <w:rPr>
          <w:rFonts w:eastAsiaTheme="minorEastAsia"/>
        </w:rPr>
        <w:t>This means g</w:t>
      </w:r>
      <w:r>
        <w:t xml:space="preserve">iven the </w:t>
      </w:r>
      <w:proofErr w:type="gramStart"/>
      <w:r>
        <w:t xml:space="preserve">function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Pr>
          <w:rFonts w:eastAsiaTheme="minorEastAsia"/>
        </w:rPr>
        <w:t>, find</w:t>
      </w:r>
    </w:p>
    <w:p w:rsidR="00FE34ED" w:rsidRDefault="00FE34ED" w:rsidP="00FE34ED">
      <w:pPr>
        <w:rPr>
          <w:rFonts w:eastAsiaTheme="minorEastAsia"/>
        </w:rPr>
      </w:pPr>
      <w:r>
        <w:rPr>
          <w:rFonts w:eastAsiaTheme="minorEastAsia"/>
        </w:rPr>
        <w:t xml:space="preserve"> </w:t>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10</m:t>
            </m:r>
          </m:sup>
          <m:e>
            <m:r>
              <w:rPr>
                <w:rFonts w:ascii="Cambria Math" w:hAnsi="Cambria Math"/>
              </w:rPr>
              <m:t>f(k)</m:t>
            </m:r>
          </m:e>
        </m:nary>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9</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m:t>
        </m:r>
      </m:oMath>
    </w:p>
    <w:p w:rsidR="00B24D10" w:rsidRDefault="00B24D10" w:rsidP="00B24D10"/>
    <w:p w:rsidR="00816611" w:rsidRDefault="00816611" w:rsidP="001E5AE7"/>
    <w:p w:rsidR="001E5AE7" w:rsidRPr="006869FD" w:rsidRDefault="00816611" w:rsidP="001E5AE7">
      <w:r>
        <w:rPr>
          <w:noProof/>
        </w:rPr>
        <w:drawing>
          <wp:anchor distT="0" distB="0" distL="114300" distR="114300" simplePos="0" relativeHeight="251717632" behindDoc="1" locked="0" layoutInCell="1" allowOverlap="1">
            <wp:simplePos x="0" y="0"/>
            <wp:positionH relativeFrom="column">
              <wp:posOffset>4177030</wp:posOffset>
            </wp:positionH>
            <wp:positionV relativeFrom="paragraph">
              <wp:posOffset>281940</wp:posOffset>
            </wp:positionV>
            <wp:extent cx="2352040" cy="1482725"/>
            <wp:effectExtent l="19050" t="0" r="0" b="0"/>
            <wp:wrapNone/>
            <wp:docPr id="8" name="Picture 3" descr="05-TaEx-01"/>
            <wp:cNvGraphicFramePr/>
            <a:graphic xmlns:a="http://schemas.openxmlformats.org/drawingml/2006/main">
              <a:graphicData uri="http://schemas.openxmlformats.org/drawingml/2006/picture">
                <pic:pic xmlns:pic="http://schemas.openxmlformats.org/drawingml/2006/picture">
                  <pic:nvPicPr>
                    <pic:cNvPr id="299010" name="Picture 2" descr="05-TaEx-01"/>
                    <pic:cNvPicPr>
                      <a:picLocks noChangeAspect="1" noChangeArrowheads="1"/>
                    </pic:cNvPicPr>
                  </pic:nvPicPr>
                  <pic:blipFill>
                    <a:blip r:embed="rId12" cstate="print"/>
                    <a:srcRect/>
                    <a:stretch>
                      <a:fillRect/>
                    </a:stretch>
                  </pic:blipFill>
                  <pic:spPr bwMode="auto">
                    <a:xfrm>
                      <a:off x="0" y="0"/>
                      <a:ext cx="2352040" cy="1482725"/>
                    </a:xfrm>
                    <a:prstGeom prst="rect">
                      <a:avLst/>
                    </a:prstGeom>
                    <a:noFill/>
                  </pic:spPr>
                </pic:pic>
              </a:graphicData>
            </a:graphic>
          </wp:anchor>
        </w:drawing>
      </w:r>
      <w:r>
        <w:t xml:space="preserve">       </w:t>
      </w:r>
      <w:r w:rsidR="001E5AE7" w:rsidRPr="006869FD">
        <w:t>Write each sum using sigma notation</w:t>
      </w:r>
      <w:r w:rsidR="00841BD6">
        <w:t xml:space="preserve">, </w:t>
      </w:r>
      <w:proofErr w:type="gramStart"/>
      <w:r w:rsidR="00841BD6">
        <w:t>then</w:t>
      </w:r>
      <w:proofErr w:type="gramEnd"/>
      <w:r w:rsidR="00841BD6">
        <w:t xml:space="preserve"> find each sum</w:t>
      </w:r>
      <w:r w:rsidR="001E5AE7" w:rsidRPr="006869FD">
        <w:t>.</w:t>
      </w:r>
      <w:r w:rsidR="00841BD6">
        <w:t xml:space="preserve">  (</w:t>
      </w:r>
      <w:proofErr w:type="gramStart"/>
      <w:r w:rsidR="00841BD6">
        <w:t>you</w:t>
      </w:r>
      <w:proofErr w:type="gramEnd"/>
      <w:r w:rsidR="00841BD6">
        <w:t xml:space="preserve"> will likely want to use a calculator</w:t>
      </w:r>
      <w:r>
        <w:t xml:space="preserve"> for “sum”</w:t>
      </w:r>
      <w:r w:rsidR="00841BD6">
        <w:t>)</w:t>
      </w:r>
    </w:p>
    <w:p w:rsidR="001E5AE7" w:rsidRDefault="001E5AE7" w:rsidP="001E5AE7">
      <w:pPr>
        <w:pStyle w:val="ListParagraph"/>
        <w:numPr>
          <w:ilvl w:val="0"/>
          <w:numId w:val="2"/>
        </w:numPr>
        <w:ind w:left="360"/>
      </w:pPr>
      <w:r w:rsidRPr="006869FD">
        <w:tab/>
        <w:t>11+22+33+44</w:t>
      </w:r>
      <w:r>
        <w:t xml:space="preserve"> </w:t>
      </w:r>
      <w:r w:rsidRPr="006869FD">
        <w:t>=</w:t>
      </w:r>
    </w:p>
    <w:p w:rsidR="001E5AE7" w:rsidRDefault="001E5AE7" w:rsidP="001E5AE7"/>
    <w:p w:rsidR="001E5AE7" w:rsidRDefault="001E5AE7" w:rsidP="001E5AE7">
      <w:pPr>
        <w:pStyle w:val="ListParagraph"/>
        <w:numPr>
          <w:ilvl w:val="0"/>
          <w:numId w:val="2"/>
        </w:numPr>
        <w:ind w:left="360"/>
      </w:pPr>
      <w:r>
        <w:t xml:space="preserve">        </w:t>
      </w:r>
      <w:r w:rsidRPr="006869FD">
        <w:t>2+5+8+11+14+...</w:t>
      </w:r>
    </w:p>
    <w:p w:rsidR="001E5AE7" w:rsidRDefault="001E5AE7" w:rsidP="001E5AE7">
      <w:pPr>
        <w:pStyle w:val="ListParagraph"/>
      </w:pPr>
    </w:p>
    <w:p w:rsidR="001E5AE7" w:rsidRDefault="001E5AE7" w:rsidP="001E5AE7">
      <w:pPr>
        <w:pStyle w:val="ListParagraph"/>
        <w:numPr>
          <w:ilvl w:val="0"/>
          <w:numId w:val="2"/>
        </w:numPr>
        <w:ind w:left="360"/>
      </w:pPr>
      <w:r>
        <w:t xml:space="preserve">    </w:t>
      </w:r>
      <w:r w:rsidRPr="006869FD">
        <w:t>11(1) + 11(2) + 11(3) + …+11(291)</w:t>
      </w:r>
    </w:p>
    <w:p w:rsidR="001E5AE7" w:rsidRDefault="001E5AE7" w:rsidP="001E5AE7">
      <w:pPr>
        <w:pStyle w:val="ListParagraph"/>
      </w:pPr>
    </w:p>
    <w:p w:rsidR="00841BD6" w:rsidRDefault="00841BD6" w:rsidP="001E5AE7">
      <w:pPr>
        <w:pStyle w:val="ListParagraph"/>
      </w:pPr>
    </w:p>
    <w:p w:rsidR="00841BD6" w:rsidRDefault="00841BD6" w:rsidP="001E5AE7">
      <w:pPr>
        <w:pStyle w:val="ListParagraph"/>
      </w:pPr>
    </w:p>
    <w:p w:rsidR="001E5AE7" w:rsidRDefault="001E5AE7" w:rsidP="001E5AE7">
      <w:pPr>
        <w:pStyle w:val="ListParagraph"/>
        <w:numPr>
          <w:ilvl w:val="0"/>
          <w:numId w:val="2"/>
        </w:numPr>
        <w:ind w:left="360"/>
      </w:pPr>
      <w:r>
        <w:t xml:space="preserve">    </w:t>
      </w:r>
      <w:r w:rsidRPr="006869FD">
        <w:t>[4(1)+3]+[4(4)+3]+[4(9)+3]+…+[4(900)+3]</w:t>
      </w:r>
    </w:p>
    <w:p w:rsidR="00841BD6" w:rsidRDefault="00841BD6" w:rsidP="00841BD6"/>
    <w:p w:rsidR="00841BD6" w:rsidRDefault="00841BD6" w:rsidP="00841BD6"/>
    <w:p w:rsidR="00841BD6" w:rsidRDefault="00841BD6" w:rsidP="001E5AE7">
      <w:pPr>
        <w:pStyle w:val="ListParagraph"/>
        <w:numPr>
          <w:ilvl w:val="0"/>
          <w:numId w:val="2"/>
        </w:numPr>
        <w:ind w:left="360"/>
      </w:pPr>
      <w:r>
        <w:t xml:space="preserve">    </w:t>
      </w:r>
      <w:r w:rsidRPr="006869FD">
        <w:t>4(1) + 4(8) + 4(27) + …+4(1000)</w:t>
      </w:r>
    </w:p>
    <w:p w:rsidR="00841BD6" w:rsidRDefault="00841BD6" w:rsidP="00841BD6"/>
    <w:p w:rsidR="00841BD6" w:rsidRDefault="00841BD6" w:rsidP="00841BD6"/>
    <w:p w:rsidR="00841BD6" w:rsidRDefault="00841BD6" w:rsidP="001E5AE7">
      <w:pPr>
        <w:pStyle w:val="ListParagraph"/>
        <w:numPr>
          <w:ilvl w:val="0"/>
          <w:numId w:val="2"/>
        </w:numPr>
        <w:ind w:left="360"/>
      </w:pPr>
      <w:r>
        <w:t xml:space="preserve">     </w:t>
      </w:r>
      <w:r w:rsidRPr="006869FD">
        <w:t>[7(1)+2]+[7(2)+2]+[7(3)+2]+…+[7(328)+2]</w:t>
      </w:r>
    </w:p>
    <w:p w:rsidR="00841BD6" w:rsidRDefault="00841BD6" w:rsidP="00841BD6"/>
    <w:p w:rsidR="00841BD6" w:rsidRDefault="00841BD6" w:rsidP="00841BD6"/>
    <w:p w:rsidR="00841BD6" w:rsidRPr="00841BD6" w:rsidRDefault="0081204D" w:rsidP="001E5AE7">
      <w:pPr>
        <w:pStyle w:val="ListParagraph"/>
        <w:numPr>
          <w:ilvl w:val="0"/>
          <w:numId w:val="2"/>
        </w:numPr>
        <w:ind w:left="360"/>
      </w:pPr>
      <m:oMath>
        <m:f>
          <m:fPr>
            <m:ctrlPr>
              <w:rPr>
                <w:rFonts w:ascii="Cambria Math" w:hAnsi="Cambria Math"/>
                <w:i/>
              </w:rPr>
            </m:ctrlPr>
          </m:fPr>
          <m:num>
            <m:r>
              <w:rPr>
                <w:rFonts w:ascii="Cambria Math" w:hAnsi="Cambria Math"/>
              </w:rPr>
              <m:t>1</m:t>
            </m:r>
          </m:num>
          <m:den>
            <m:r>
              <w:rPr>
                <w:rFonts w:ascii="Cambria Math" w:hAnsi="Cambria Math"/>
              </w:rPr>
              <m:t>100</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100</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100</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100</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100</m:t>
                    </m:r>
                  </m:num>
                  <m:den>
                    <m:r>
                      <w:rPr>
                        <w:rFonts w:ascii="Cambria Math" w:hAnsi="Cambria Math"/>
                      </w:rPr>
                      <m:t>100</m:t>
                    </m:r>
                  </m:den>
                </m:f>
              </m:e>
            </m:d>
          </m:e>
          <m:sup>
            <m:r>
              <w:rPr>
                <w:rFonts w:ascii="Cambria Math" w:hAnsi="Cambria Math"/>
              </w:rPr>
              <m:t>2</m:t>
            </m:r>
          </m:sup>
        </m:sSup>
      </m:oMath>
    </w:p>
    <w:p w:rsidR="00841BD6" w:rsidRDefault="00841BD6" w:rsidP="00841BD6"/>
    <w:p w:rsidR="00841BD6" w:rsidRPr="00841BD6" w:rsidRDefault="00841BD6" w:rsidP="00841BD6"/>
    <w:p w:rsidR="00841BD6" w:rsidRPr="00841BD6" w:rsidRDefault="00841BD6" w:rsidP="001E5AE7">
      <w:pPr>
        <w:pStyle w:val="ListParagraph"/>
        <w:numPr>
          <w:ilvl w:val="0"/>
          <w:numId w:val="2"/>
        </w:numPr>
        <w:ind w:left="360"/>
      </w:pPr>
      <m:oMath>
        <m:r>
          <w:rPr>
            <w:rFonts w:ascii="Cambria Math" w:hAnsi="Cambria Math"/>
          </w:rPr>
          <m:t>-3+2+7+…+572</m:t>
        </m:r>
      </m:oMath>
    </w:p>
    <w:p w:rsidR="00841BD6" w:rsidRDefault="00841BD6" w:rsidP="00841BD6"/>
    <w:p w:rsidR="00841BD6" w:rsidRPr="00841BD6" w:rsidRDefault="00841BD6" w:rsidP="00841BD6"/>
    <w:p w:rsidR="00841BD6" w:rsidRPr="00841BD6" w:rsidRDefault="0081204D" w:rsidP="001E5AE7">
      <w:pPr>
        <w:pStyle w:val="ListParagraph"/>
        <w:numPr>
          <w:ilvl w:val="0"/>
          <w:numId w:val="2"/>
        </w:numPr>
        <w:ind w:left="360"/>
      </w:pPr>
      <m:oMath>
        <m:d>
          <m:dPr>
            <m:begChr m:val="["/>
            <m:endChr m:val="]"/>
            <m:ctrlPr>
              <w:rPr>
                <w:rFonts w:ascii="Cambria Math" w:hAnsi="Cambria Math"/>
                <w:i/>
              </w:rPr>
            </m:ctrlPr>
          </m:dPr>
          <m:e>
            <m:r>
              <w:rPr>
                <w:rFonts w:ascii="Cambria Math" w:hAnsi="Cambria Math"/>
              </w:rPr>
              <m:t>2</m:t>
            </m:r>
            <m:d>
              <m:dPr>
                <m:ctrlPr>
                  <w:rPr>
                    <w:rFonts w:ascii="Cambria Math" w:hAnsi="Cambria Math"/>
                    <w:i/>
                  </w:rPr>
                </m:ctrlPr>
              </m:dPr>
              <m:e>
                <m:r>
                  <w:rPr>
                    <w:rFonts w:ascii="Cambria Math" w:hAnsi="Cambria Math"/>
                  </w:rPr>
                  <m:t>1</m:t>
                </m:r>
              </m:e>
            </m:d>
            <m:r>
              <w:rPr>
                <w:rFonts w:ascii="Cambria Math" w:hAnsi="Cambria Math"/>
              </w:rPr>
              <m:t>-3</m:t>
            </m:r>
          </m:e>
        </m:d>
        <m:r>
          <w:rPr>
            <w:rFonts w:ascii="Cambria Math" w:hAnsi="Cambria Math"/>
          </w:rPr>
          <m:t>+</m:t>
        </m:r>
        <m:d>
          <m:dPr>
            <m:begChr m:val="["/>
            <m:endChr m:val="]"/>
            <m:ctrlPr>
              <w:rPr>
                <w:rFonts w:ascii="Cambria Math" w:hAnsi="Cambria Math"/>
                <w:i/>
              </w:rPr>
            </m:ctrlPr>
          </m:dPr>
          <m:e>
            <m:r>
              <w:rPr>
                <w:rFonts w:ascii="Cambria Math" w:hAnsi="Cambria Math"/>
              </w:rPr>
              <m:t>2</m:t>
            </m:r>
            <m:d>
              <m:dPr>
                <m:ctrlPr>
                  <w:rPr>
                    <w:rFonts w:ascii="Cambria Math" w:hAnsi="Cambria Math"/>
                    <w:i/>
                  </w:rPr>
                </m:ctrlPr>
              </m:dPr>
              <m:e>
                <m:r>
                  <w:rPr>
                    <w:rFonts w:ascii="Cambria Math" w:hAnsi="Cambria Math"/>
                  </w:rPr>
                  <m:t>2</m:t>
                </m:r>
              </m:e>
            </m:d>
            <m:r>
              <w:rPr>
                <w:rFonts w:ascii="Cambria Math" w:hAnsi="Cambria Math"/>
              </w:rPr>
              <m:t>-3</m:t>
            </m:r>
          </m:e>
        </m:d>
        <m:r>
          <w:rPr>
            <w:rFonts w:ascii="Cambria Math" w:hAnsi="Cambria Math"/>
          </w:rPr>
          <m:t>+</m:t>
        </m:r>
        <m:d>
          <m:dPr>
            <m:begChr m:val="["/>
            <m:endChr m:val="]"/>
            <m:ctrlPr>
              <w:rPr>
                <w:rFonts w:ascii="Cambria Math" w:hAnsi="Cambria Math"/>
                <w:i/>
              </w:rPr>
            </m:ctrlPr>
          </m:dPr>
          <m:e>
            <m:r>
              <w:rPr>
                <w:rFonts w:ascii="Cambria Math" w:hAnsi="Cambria Math"/>
              </w:rPr>
              <m:t>2</m:t>
            </m:r>
            <m:d>
              <m:dPr>
                <m:ctrlPr>
                  <w:rPr>
                    <w:rFonts w:ascii="Cambria Math" w:hAnsi="Cambria Math"/>
                    <w:i/>
                  </w:rPr>
                </m:ctrlPr>
              </m:dPr>
              <m:e>
                <m:r>
                  <w:rPr>
                    <w:rFonts w:ascii="Cambria Math" w:hAnsi="Cambria Math"/>
                  </w:rPr>
                  <m:t>3</m:t>
                </m:r>
              </m:e>
            </m:d>
            <m:r>
              <w:rPr>
                <w:rFonts w:ascii="Cambria Math" w:hAnsi="Cambria Math"/>
              </w:rPr>
              <m:t>-3</m:t>
            </m:r>
          </m:e>
        </m:d>
        <m:r>
          <w:rPr>
            <w:rFonts w:ascii="Cambria Math" w:hAnsi="Cambria Math"/>
          </w:rPr>
          <m:t>+…+</m:t>
        </m:r>
        <m:d>
          <m:dPr>
            <m:begChr m:val="["/>
            <m:endChr m:val="]"/>
            <m:ctrlPr>
              <w:rPr>
                <w:rFonts w:ascii="Cambria Math" w:hAnsi="Cambria Math"/>
                <w:i/>
              </w:rPr>
            </m:ctrlPr>
          </m:dPr>
          <m:e>
            <m:r>
              <w:rPr>
                <w:rFonts w:ascii="Cambria Math" w:hAnsi="Cambria Math"/>
              </w:rPr>
              <m:t>2</m:t>
            </m:r>
            <m:d>
              <m:dPr>
                <m:ctrlPr>
                  <w:rPr>
                    <w:rFonts w:ascii="Cambria Math" w:hAnsi="Cambria Math"/>
                    <w:i/>
                  </w:rPr>
                </m:ctrlPr>
              </m:dPr>
              <m:e>
                <m:r>
                  <w:rPr>
                    <w:rFonts w:ascii="Cambria Math" w:hAnsi="Cambria Math"/>
                  </w:rPr>
                  <m:t>113</m:t>
                </m:r>
              </m:e>
            </m:d>
            <m:r>
              <w:rPr>
                <w:rFonts w:ascii="Cambria Math" w:hAnsi="Cambria Math"/>
              </w:rPr>
              <m:t>-3</m:t>
            </m:r>
          </m:e>
        </m:d>
      </m:oMath>
    </w:p>
    <w:p w:rsidR="00841BD6" w:rsidRDefault="00841BD6" w:rsidP="00841BD6"/>
    <w:p w:rsidR="00841BD6" w:rsidRPr="00841BD6" w:rsidRDefault="00841BD6" w:rsidP="00841BD6"/>
    <w:p w:rsidR="00841BD6" w:rsidRPr="00841BD6" w:rsidRDefault="0081204D" w:rsidP="001E5AE7">
      <w:pPr>
        <w:pStyle w:val="ListParagraph"/>
        <w:numPr>
          <w:ilvl w:val="0"/>
          <w:numId w:val="2"/>
        </w:numPr>
        <w:ind w:left="360"/>
      </w:pPr>
      <m:oMath>
        <m:f>
          <m:fPr>
            <m:ctrlPr>
              <w:rPr>
                <w:rFonts w:ascii="Cambria Math" w:hAnsi="Cambria Math"/>
                <w:i/>
              </w:rPr>
            </m:ctrlPr>
          </m:fPr>
          <m:num>
            <m:r>
              <w:rPr>
                <w:rFonts w:ascii="Cambria Math" w:hAnsi="Cambria Math"/>
              </w:rPr>
              <m:t>1</m:t>
            </m:r>
          </m:num>
          <m:den>
            <m:r>
              <w:rPr>
                <w:rFonts w:ascii="Cambria Math" w:hAnsi="Cambria Math"/>
              </w:rPr>
              <m:t>100</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100</m:t>
                    </m:r>
                  </m:den>
                </m:f>
              </m:e>
            </m:d>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100</m:t>
                    </m:r>
                  </m:den>
                </m:f>
              </m:e>
            </m:d>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100</m:t>
                    </m:r>
                  </m:den>
                </m:f>
              </m:e>
            </m:d>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100</m:t>
                    </m:r>
                  </m:num>
                  <m:den>
                    <m:r>
                      <w:rPr>
                        <w:rFonts w:ascii="Cambria Math" w:hAnsi="Cambria Math"/>
                      </w:rPr>
                      <m:t>100</m:t>
                    </m:r>
                  </m:den>
                </m:f>
              </m:e>
            </m:d>
          </m:e>
          <m:sup>
            <m:r>
              <w:rPr>
                <w:rFonts w:ascii="Cambria Math" w:hAnsi="Cambria Math"/>
              </w:rPr>
              <m:t>3</m:t>
            </m:r>
          </m:sup>
        </m:sSup>
      </m:oMath>
    </w:p>
    <w:p w:rsidR="00841BD6" w:rsidRDefault="00841BD6" w:rsidP="00841BD6"/>
    <w:p w:rsidR="008A1658" w:rsidRDefault="005B1F10" w:rsidP="005B1F10">
      <w:r>
        <w:t>Use upper and lower sums to approximate the area of the region using the given number of subintervals (of equal width)</w:t>
      </w:r>
    </w:p>
    <w:p w:rsidR="005B1F10" w:rsidRDefault="009C36B1" w:rsidP="005B1F10">
      <w:pPr>
        <w:rPr>
          <w:rFonts w:eastAsiaTheme="minorEastAsia"/>
        </w:rPr>
      </w:pPr>
      <w:proofErr w:type="gramStart"/>
      <w:r>
        <w:t>Ex 1.</w:t>
      </w:r>
      <w:proofErr w:type="gramEnd"/>
      <w:r>
        <w:t xml:space="preserve"> </w:t>
      </w:r>
      <w:r w:rsidR="005B1F10">
        <w:t xml:space="preserve">5.2.27. </w:t>
      </w:r>
      <m:oMath>
        <m:r>
          <w:rPr>
            <w:rFonts w:ascii="Cambria Math" w:hAnsi="Cambria Math"/>
          </w:rPr>
          <m:t>y=</m:t>
        </m:r>
        <m:rad>
          <m:radPr>
            <m:degHide m:val="1"/>
            <m:ctrlPr>
              <w:rPr>
                <w:rFonts w:ascii="Cambria Math" w:hAnsi="Cambria Math"/>
                <w:i/>
              </w:rPr>
            </m:ctrlPr>
          </m:radPr>
          <m:deg/>
          <m:e>
            <m:r>
              <w:rPr>
                <w:rFonts w:ascii="Cambria Math" w:hAnsi="Cambria Math"/>
              </w:rPr>
              <m:t>x</m:t>
            </m:r>
          </m:e>
        </m:rad>
        <m:r>
          <w:rPr>
            <w:rFonts w:ascii="Cambria Math" w:hAnsi="Cambria Math"/>
          </w:rPr>
          <m:t xml:space="preserve"> </m:t>
        </m:r>
      </m:oMath>
      <w:r w:rsidR="00F161DD">
        <w:rPr>
          <w:rFonts w:eastAsiaTheme="minorEastAsia"/>
        </w:rPr>
        <w:t xml:space="preserve"> </w:t>
      </w:r>
      <w:proofErr w:type="gramStart"/>
      <w:r w:rsidR="00F161DD">
        <w:rPr>
          <w:rFonts w:eastAsiaTheme="minorEastAsia"/>
        </w:rPr>
        <w:t>on</w:t>
      </w:r>
      <w:proofErr w:type="gramEnd"/>
      <w:r w:rsidR="00F161DD">
        <w:rPr>
          <w:rFonts w:eastAsiaTheme="minorEastAsia"/>
        </w:rPr>
        <w:t xml:space="preserve"> [0,1]</w:t>
      </w:r>
      <w:r>
        <w:rPr>
          <w:rFonts w:eastAsiaTheme="minorEastAsia"/>
        </w:rPr>
        <w:t xml:space="preserve"> using 5 subintervals</w:t>
      </w:r>
    </w:p>
    <w:p w:rsidR="00F161DD" w:rsidRDefault="00F161DD" w:rsidP="00F161DD">
      <w:r>
        <w:rPr>
          <w:noProof/>
        </w:rPr>
        <w:drawing>
          <wp:anchor distT="0" distB="0" distL="114300" distR="114300" simplePos="0" relativeHeight="251683840" behindDoc="1" locked="0" layoutInCell="1" allowOverlap="1">
            <wp:simplePos x="0" y="0"/>
            <wp:positionH relativeFrom="column">
              <wp:posOffset>3613150</wp:posOffset>
            </wp:positionH>
            <wp:positionV relativeFrom="paragraph">
              <wp:posOffset>241300</wp:posOffset>
            </wp:positionV>
            <wp:extent cx="2388235" cy="2205990"/>
            <wp:effectExtent l="19050" t="0" r="0" b="0"/>
            <wp:wrapNone/>
            <wp:docPr id="7"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cstate="print"/>
                    <a:srcRect/>
                    <a:stretch>
                      <a:fillRect/>
                    </a:stretch>
                  </pic:blipFill>
                  <pic:spPr bwMode="auto">
                    <a:xfrm>
                      <a:off x="0" y="0"/>
                      <a:ext cx="2388235" cy="2205990"/>
                    </a:xfrm>
                    <a:prstGeom prst="rect">
                      <a:avLst/>
                    </a:prstGeom>
                    <a:noFill/>
                    <a:ln w="9525">
                      <a:noFill/>
                      <a:miter lim="800000"/>
                      <a:headEnd/>
                      <a:tailEnd/>
                    </a:ln>
                  </pic:spPr>
                </pic:pic>
              </a:graphicData>
            </a:graphic>
          </wp:anchor>
        </w:drawing>
      </w:r>
      <w:r>
        <w:rPr>
          <w:noProof/>
        </w:rPr>
        <w:drawing>
          <wp:anchor distT="0" distB="0" distL="114300" distR="114300" simplePos="0" relativeHeight="251679744" behindDoc="1" locked="0" layoutInCell="1" allowOverlap="1">
            <wp:simplePos x="0" y="0"/>
            <wp:positionH relativeFrom="column">
              <wp:posOffset>-279400</wp:posOffset>
            </wp:positionH>
            <wp:positionV relativeFrom="paragraph">
              <wp:posOffset>165735</wp:posOffset>
            </wp:positionV>
            <wp:extent cx="2388235" cy="2214245"/>
            <wp:effectExtent l="1905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srcRect/>
                    <a:stretch>
                      <a:fillRect/>
                    </a:stretch>
                  </pic:blipFill>
                  <pic:spPr bwMode="auto">
                    <a:xfrm>
                      <a:off x="0" y="0"/>
                      <a:ext cx="2388235" cy="2214245"/>
                    </a:xfrm>
                    <a:prstGeom prst="rect">
                      <a:avLst/>
                    </a:prstGeom>
                    <a:noFill/>
                    <a:ln w="9525">
                      <a:noFill/>
                      <a:miter lim="800000"/>
                      <a:headEnd/>
                      <a:tailEnd/>
                    </a:ln>
                  </pic:spPr>
                </pic:pic>
              </a:graphicData>
            </a:graphic>
          </wp:anchor>
        </w:drawing>
      </w:r>
      <w:r>
        <w:t xml:space="preserve">Upper Sum (over estimation)                                                                        </w:t>
      </w:r>
      <w:r w:rsidRPr="00F161DD">
        <w:rPr>
          <w:noProof/>
        </w:rPr>
        <w:t xml:space="preserve"> </w:t>
      </w:r>
      <w:r>
        <w:rPr>
          <w:noProof/>
        </w:rPr>
        <w:drawing>
          <wp:anchor distT="0" distB="0" distL="114300" distR="114300" simplePos="0" relativeHeight="251681792" behindDoc="1" locked="0" layoutInCell="1" allowOverlap="1">
            <wp:simplePos x="0" y="0"/>
            <wp:positionH relativeFrom="column">
              <wp:posOffset>-279400</wp:posOffset>
            </wp:positionH>
            <wp:positionV relativeFrom="paragraph">
              <wp:posOffset>237490</wp:posOffset>
            </wp:positionV>
            <wp:extent cx="2388235" cy="2205990"/>
            <wp:effectExtent l="19050" t="0" r="0" b="0"/>
            <wp:wrapNone/>
            <wp:docPr id="6"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cstate="print"/>
                    <a:srcRect/>
                    <a:stretch>
                      <a:fillRect/>
                    </a:stretch>
                  </pic:blipFill>
                  <pic:spPr bwMode="auto">
                    <a:xfrm>
                      <a:off x="0" y="0"/>
                      <a:ext cx="2388235" cy="2205990"/>
                    </a:xfrm>
                    <a:prstGeom prst="rect">
                      <a:avLst/>
                    </a:prstGeom>
                    <a:noFill/>
                    <a:ln w="9525">
                      <a:noFill/>
                      <a:miter lim="800000"/>
                      <a:headEnd/>
                      <a:tailEnd/>
                    </a:ln>
                  </pic:spPr>
                </pic:pic>
              </a:graphicData>
            </a:graphic>
          </wp:anchor>
        </w:drawing>
      </w:r>
      <w:r>
        <w:t>Lower Sum (Under Estimation)</w:t>
      </w:r>
    </w:p>
    <w:p w:rsidR="00F161DD" w:rsidRDefault="00F161DD" w:rsidP="005B1F10"/>
    <w:p w:rsidR="00F161DD" w:rsidRDefault="00F161DD" w:rsidP="00FB5AF5">
      <w:pPr>
        <w:pStyle w:val="Heading1"/>
      </w:pPr>
    </w:p>
    <w:p w:rsidR="00F161DD" w:rsidRDefault="00F161DD" w:rsidP="00FB5AF5">
      <w:pPr>
        <w:pStyle w:val="Heading1"/>
      </w:pPr>
    </w:p>
    <w:p w:rsidR="00F161DD" w:rsidRDefault="00F161DD" w:rsidP="00FB5AF5">
      <w:pPr>
        <w:pStyle w:val="Heading1"/>
      </w:pPr>
    </w:p>
    <w:p w:rsidR="00F161DD" w:rsidRDefault="00F161DD" w:rsidP="00FB5AF5">
      <w:pPr>
        <w:pStyle w:val="Heading1"/>
      </w:pPr>
    </w:p>
    <w:p w:rsidR="00F161DD" w:rsidRDefault="00F161DD" w:rsidP="00F161DD"/>
    <w:p w:rsidR="00F161DD" w:rsidRPr="00F161DD" w:rsidRDefault="00F161DD" w:rsidP="00F161DD"/>
    <w:p w:rsidR="00F161DD" w:rsidRDefault="00F161DD" w:rsidP="00FB5AF5">
      <w:pPr>
        <w:pStyle w:val="Heading1"/>
      </w:pPr>
    </w:p>
    <w:p w:rsidR="00F161DD" w:rsidRDefault="00F161DD" w:rsidP="00F161DD">
      <w:pPr>
        <w:rPr>
          <w:rFonts w:eastAsiaTheme="minorEastAsia"/>
        </w:rPr>
      </w:pPr>
      <w:r>
        <w:t>Ex</w:t>
      </w:r>
      <w:r w:rsidR="009C36B1">
        <w:t xml:space="preserve"> </w:t>
      </w:r>
      <w:proofErr w:type="gramStart"/>
      <w:r w:rsidR="009C36B1">
        <w:t xml:space="preserve">2 </w:t>
      </w:r>
      <w:r>
        <w:t>:</w:t>
      </w:r>
      <w:proofErr w:type="gramEnd"/>
      <w:r>
        <w:t xml:space="preserve"> </w:t>
      </w:r>
      <m:oMath>
        <m:r>
          <w:rPr>
            <w:rFonts w:ascii="Cambria Math" w:hAnsi="Cambria Math"/>
          </w:rPr>
          <m:t>y</m:t>
        </m:r>
        <m:r>
          <m:rPr>
            <m:sty m:val="p"/>
          </m:rPr>
          <w:rPr>
            <w:rFonts w:ascii="Cambria Math" w:hAnsi="Cambria Math"/>
          </w:rPr>
          <m:t>=1-</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Pr>
          <w:rFonts w:eastAsiaTheme="minorEastAsia"/>
        </w:rPr>
        <w:t xml:space="preserve">  on [0,1] Use 4 equally spaced sub intervals</w:t>
      </w:r>
    </w:p>
    <w:p w:rsidR="00F161DD" w:rsidRDefault="00F161DD" w:rsidP="00F161DD">
      <w:r>
        <w:t xml:space="preserve">Upper Sum (over estimation)                                                                        </w:t>
      </w:r>
      <w:r w:rsidRPr="00F161DD">
        <w:rPr>
          <w:noProof/>
        </w:rPr>
        <w:t xml:space="preserve"> </w:t>
      </w:r>
      <w:r>
        <w:t>Lower Sum (Under Estimation)</w:t>
      </w:r>
    </w:p>
    <w:p w:rsidR="00F161DD" w:rsidRDefault="00176364" w:rsidP="00F161DD">
      <w:pPr>
        <w:rPr>
          <w:rFonts w:eastAsiaTheme="minorEastAsia"/>
        </w:rPr>
      </w:pPr>
      <w:r>
        <w:rPr>
          <w:rFonts w:eastAsiaTheme="minorEastAsia"/>
          <w:noProof/>
        </w:rPr>
        <w:drawing>
          <wp:inline distT="0" distB="0" distL="0" distR="0">
            <wp:extent cx="1702659" cy="162955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702734" cy="1629627"/>
                    </a:xfrm>
                    <a:prstGeom prst="rect">
                      <a:avLst/>
                    </a:prstGeom>
                    <a:noFill/>
                    <a:ln w="9525">
                      <a:noFill/>
                      <a:miter lim="800000"/>
                      <a:headEnd/>
                      <a:tailEnd/>
                    </a:ln>
                  </pic:spPr>
                </pic:pic>
              </a:graphicData>
            </a:graphic>
          </wp:inline>
        </w:drawing>
      </w:r>
      <w:r>
        <w:rPr>
          <w:rFonts w:eastAsiaTheme="minorEastAsia"/>
        </w:rPr>
        <w:t xml:space="preserve">                                                             </w:t>
      </w:r>
      <w:r w:rsidRPr="00176364">
        <w:rPr>
          <w:rFonts w:eastAsiaTheme="minorEastAsia"/>
          <w:noProof/>
        </w:rPr>
        <w:drawing>
          <wp:inline distT="0" distB="0" distL="0" distR="0">
            <wp:extent cx="1702659" cy="162955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702734" cy="1629627"/>
                    </a:xfrm>
                    <a:prstGeom prst="rect">
                      <a:avLst/>
                    </a:prstGeom>
                    <a:noFill/>
                    <a:ln w="9525">
                      <a:noFill/>
                      <a:miter lim="800000"/>
                      <a:headEnd/>
                      <a:tailEnd/>
                    </a:ln>
                  </pic:spPr>
                </pic:pic>
              </a:graphicData>
            </a:graphic>
          </wp:inline>
        </w:drawing>
      </w:r>
    </w:p>
    <w:p w:rsidR="00F161DD" w:rsidRDefault="00F161DD" w:rsidP="00F161DD"/>
    <w:p w:rsidR="00F161DD" w:rsidRDefault="00F161DD" w:rsidP="00FB5AF5">
      <w:pPr>
        <w:pStyle w:val="Heading1"/>
      </w:pPr>
    </w:p>
    <w:p w:rsidR="00F161DD" w:rsidRDefault="00F161DD" w:rsidP="00F161DD"/>
    <w:p w:rsidR="00F161DD" w:rsidRDefault="00F161DD" w:rsidP="00F161DD"/>
    <w:p w:rsidR="00F161DD" w:rsidRDefault="00F161DD" w:rsidP="00F161DD"/>
    <w:p w:rsidR="009C36B1" w:rsidRDefault="009C36B1" w:rsidP="00F161DD">
      <w:r>
        <w:t>These areas are ok, but we could get a better approximation of the actual area under the curve if we had more rectangles (which means more subintervals)</w:t>
      </w:r>
    </w:p>
    <w:p w:rsidR="009C36B1" w:rsidRDefault="009C36B1" w:rsidP="00F161DD">
      <w:r>
        <w:t>Write the upper sums from the previous examples using sigma notation.</w:t>
      </w:r>
    </w:p>
    <w:p w:rsidR="009C36B1" w:rsidRDefault="009C36B1" w:rsidP="00F161DD"/>
    <w:p w:rsidR="009C36B1" w:rsidRDefault="009C36B1" w:rsidP="00F161DD"/>
    <w:p w:rsidR="009C36B1" w:rsidRDefault="009C36B1" w:rsidP="00F161DD"/>
    <w:p w:rsidR="009C36B1" w:rsidRDefault="009C36B1" w:rsidP="00F161DD">
      <w:r>
        <w:t>Now rewrite the upper sums so that there are not just 5 or 4 subintervals but for the general case of n subintervals.</w:t>
      </w:r>
    </w:p>
    <w:p w:rsidR="002A66D8" w:rsidRDefault="002A66D8" w:rsidP="00F161DD"/>
    <w:p w:rsidR="002A66D8" w:rsidRDefault="002A66D8" w:rsidP="00F161DD"/>
    <w:p w:rsidR="002A66D8" w:rsidRDefault="002A66D8" w:rsidP="00F161DD"/>
    <w:p w:rsidR="002A66D8" w:rsidRDefault="002A66D8" w:rsidP="00F161DD"/>
    <w:p w:rsidR="002A66D8" w:rsidRDefault="002A66D8" w:rsidP="00F161DD">
      <w:r>
        <w:t>Now expre</w:t>
      </w:r>
      <w:r w:rsidR="00EF624F">
        <w:t>ss the</w:t>
      </w:r>
      <w:r>
        <w:t xml:space="preserve"> sum</w:t>
      </w:r>
      <w:r w:rsidR="00EF624F">
        <w:t xml:space="preserve"> in Ex 2</w:t>
      </w:r>
      <w:r w:rsidR="00176364">
        <w:t xml:space="preserve">, on the last page, </w:t>
      </w:r>
      <w:r>
        <w:t>as a finite sum</w:t>
      </w:r>
      <w:proofErr w:type="gramStart"/>
      <w:r>
        <w:t xml:space="preserve">, </w:t>
      </w:r>
      <w:proofErr w:type="gramEnd"/>
      <m:oMath>
        <m:r>
          <w:rPr>
            <w:rFonts w:ascii="Cambria Math" w:hAnsi="Cambria Math"/>
          </w:rPr>
          <m:t>s(n)</m:t>
        </m:r>
      </m:oMath>
      <w:r>
        <w:rPr>
          <w:rFonts w:eastAsiaTheme="minorEastAsia"/>
        </w:rPr>
        <w:t>.</w:t>
      </w:r>
    </w:p>
    <w:p w:rsidR="009C36B1" w:rsidRDefault="009C36B1" w:rsidP="00F161DD"/>
    <w:p w:rsidR="009C36B1" w:rsidRDefault="009C36B1" w:rsidP="00F161DD"/>
    <w:p w:rsidR="009C36B1" w:rsidRDefault="009C36B1" w:rsidP="00F161DD"/>
    <w:p w:rsidR="009C36B1" w:rsidRDefault="009C36B1" w:rsidP="00F161DD"/>
    <w:p w:rsidR="002A66D8" w:rsidRDefault="009C36B1" w:rsidP="00F161DD">
      <w:r>
        <w:t>If we need more subintervals, infinitely more, our approximate areas will approach the actual area.</w:t>
      </w:r>
      <w:r w:rsidR="002F2504">
        <w:t xml:space="preserve">  In the case of de</w:t>
      </w:r>
      <w:r w:rsidR="002A66D8">
        <w:t xml:space="preserve">rivatives we employed this task to the trusty LIMIT. </w:t>
      </w:r>
      <w:proofErr w:type="gramStart"/>
      <w:r w:rsidR="002A66D8">
        <w:t>Lets</w:t>
      </w:r>
      <w:proofErr w:type="gramEnd"/>
      <w:r w:rsidR="002A66D8">
        <w:t xml:space="preserve"> use it again.  Now what do we want to take the limit of and what will the index approach?</w:t>
      </w:r>
    </w:p>
    <w:p w:rsidR="009C36B1" w:rsidRDefault="002A66D8" w:rsidP="00F161DD">
      <w:r>
        <w:t xml:space="preserve">Take the limit of </w:t>
      </w:r>
      <m:oMath>
        <m:r>
          <w:rPr>
            <w:rFonts w:ascii="Cambria Math" w:hAnsi="Cambria Math"/>
          </w:rPr>
          <m:t>S(n)</m:t>
        </m:r>
      </m:oMath>
      <w:r>
        <w:rPr>
          <w:rFonts w:eastAsiaTheme="minorEastAsia"/>
        </w:rPr>
        <w:t xml:space="preserve"> </w:t>
      </w:r>
      <w:proofErr w:type="gramStart"/>
      <w:r>
        <w:rPr>
          <w:rFonts w:eastAsiaTheme="minorEastAsia"/>
        </w:rPr>
        <w:t xml:space="preserve">as </w:t>
      </w:r>
      <m:oMath>
        <m:r>
          <w:rPr>
            <w:rFonts w:ascii="Cambria Math" w:eastAsiaTheme="minorEastAsia" w:hAnsi="Cambria Math"/>
          </w:rPr>
          <m:t>→</m:t>
        </m:r>
        <w:proofErr w:type="gramEnd"/>
        <m:r>
          <w:rPr>
            <w:rFonts w:ascii="Cambria Math" w:eastAsiaTheme="minorEastAsia" w:hAnsi="Cambria Math"/>
          </w:rPr>
          <m:t>∞</m:t>
        </m:r>
      </m:oMath>
      <w:r>
        <w:t xml:space="preserve"> .  What do we get?</w:t>
      </w:r>
    </w:p>
    <w:p w:rsidR="009C36B1" w:rsidRDefault="009C36B1" w:rsidP="00F161DD"/>
    <w:p w:rsidR="00460F4E" w:rsidRDefault="00460F4E" w:rsidP="00F161DD"/>
    <w:p w:rsidR="002F2504" w:rsidRDefault="002F2504" w:rsidP="00F161DD"/>
    <w:p w:rsidR="002F2504" w:rsidRDefault="002F2504" w:rsidP="00F161DD">
      <w:pPr>
        <w:rPr>
          <w:rFonts w:eastAsiaTheme="minorEastAsia"/>
        </w:rPr>
      </w:pPr>
      <w:r>
        <w:t xml:space="preserve">Find a formula for the sum of n terms.  Use the formula to find the limit as </w:t>
      </w:r>
      <m:oMath>
        <m:r>
          <w:rPr>
            <w:rFonts w:ascii="Cambria Math" w:eastAsiaTheme="minorEastAsia" w:hAnsi="Cambria Math"/>
          </w:rPr>
          <m:t>n→∞</m:t>
        </m:r>
      </m:oMath>
    </w:p>
    <w:p w:rsidR="002F2504" w:rsidRDefault="002F2504" w:rsidP="00F161DD">
      <w:pPr>
        <w:rPr>
          <w:rFonts w:eastAsiaTheme="minorEastAsia"/>
        </w:rPr>
      </w:pPr>
      <w:r>
        <w:rPr>
          <w:rFonts w:eastAsiaTheme="minorEastAsia"/>
        </w:rPr>
        <w:t xml:space="preserve">Ex 3: 5.2.39 </w:t>
      </w:r>
      <m:oMath>
        <m:r>
          <w:rPr>
            <w:rFonts w:ascii="Cambria Math" w:eastAsiaTheme="minorEastAsia" w:hAnsi="Cambria Math"/>
          </w:rPr>
          <m:t>Li</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n→∞</m:t>
            </m:r>
          </m:sub>
        </m:sSub>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f>
              <m:fPr>
                <m:ctrlPr>
                  <w:rPr>
                    <w:rFonts w:ascii="Cambria Math" w:eastAsiaTheme="minorEastAsia" w:hAnsi="Cambria Math"/>
                    <w:i/>
                  </w:rPr>
                </m:ctrlPr>
              </m:fPr>
              <m:num>
                <m:r>
                  <w:rPr>
                    <w:rFonts w:ascii="Cambria Math" w:eastAsiaTheme="minorEastAsia" w:hAnsi="Cambria Math"/>
                  </w:rPr>
                  <m:t>16i</m:t>
                </m:r>
              </m:num>
              <m:den>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en>
            </m:f>
          </m:e>
        </m:nary>
      </m:oMath>
      <w:r>
        <w:rPr>
          <w:rFonts w:eastAsiaTheme="minorEastAsia"/>
        </w:rPr>
        <w:t xml:space="preserve">                                                   Ex 4: 5.2.40 </w:t>
      </w:r>
      <m:oMath>
        <m:r>
          <w:rPr>
            <w:rFonts w:ascii="Cambria Math" w:eastAsiaTheme="minorEastAsia" w:hAnsi="Cambria Math"/>
          </w:rPr>
          <m:t>Li</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n→∞</m:t>
            </m:r>
          </m:sub>
        </m:sSub>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2i</m:t>
                    </m:r>
                  </m:num>
                  <m:den>
                    <m:r>
                      <w:rPr>
                        <w:rFonts w:ascii="Cambria Math" w:eastAsiaTheme="minorEastAsia" w:hAnsi="Cambria Math"/>
                      </w:rPr>
                      <m:t>n</m:t>
                    </m:r>
                  </m:den>
                </m:f>
              </m:e>
            </m:d>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n</m:t>
                    </m:r>
                  </m:den>
                </m:f>
              </m:e>
            </m:d>
          </m:e>
        </m:nary>
      </m:oMath>
    </w:p>
    <w:p w:rsidR="002F2504" w:rsidRDefault="00B47550" w:rsidP="00F161DD">
      <w:pPr>
        <w:rPr>
          <w:rFonts w:eastAsiaTheme="minorEastAsia"/>
        </w:rPr>
      </w:pPr>
      <w:r>
        <w:rPr>
          <w:rFonts w:eastAsiaTheme="minorEastAsia"/>
        </w:rPr>
        <w:t xml:space="preserve">    </w:t>
      </w:r>
    </w:p>
    <w:p w:rsidR="002F2504" w:rsidRDefault="002F2504" w:rsidP="00F161DD">
      <w:pPr>
        <w:rPr>
          <w:rFonts w:eastAsiaTheme="minorEastAsia"/>
        </w:rPr>
      </w:pPr>
    </w:p>
    <w:p w:rsidR="002F2504" w:rsidRDefault="00B47550" w:rsidP="00F161DD">
      <w:pPr>
        <w:rPr>
          <w:rFonts w:eastAsiaTheme="minorEastAsia"/>
        </w:rPr>
      </w:pPr>
      <w:r>
        <w:rPr>
          <w:rFonts w:eastAsiaTheme="minorEastAsia"/>
          <w:noProof/>
        </w:rPr>
        <w:drawing>
          <wp:anchor distT="0" distB="0" distL="114300" distR="114300" simplePos="0" relativeHeight="251687936" behindDoc="1" locked="0" layoutInCell="1" allowOverlap="1">
            <wp:simplePos x="0" y="0"/>
            <wp:positionH relativeFrom="column">
              <wp:posOffset>4283710</wp:posOffset>
            </wp:positionH>
            <wp:positionV relativeFrom="paragraph">
              <wp:posOffset>309880</wp:posOffset>
            </wp:positionV>
            <wp:extent cx="1969135" cy="1945640"/>
            <wp:effectExtent l="1905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cstate="print"/>
                    <a:srcRect/>
                    <a:stretch>
                      <a:fillRect/>
                    </a:stretch>
                  </pic:blipFill>
                  <pic:spPr bwMode="auto">
                    <a:xfrm>
                      <a:off x="0" y="0"/>
                      <a:ext cx="1969135" cy="1945640"/>
                    </a:xfrm>
                    <a:prstGeom prst="rect">
                      <a:avLst/>
                    </a:prstGeom>
                    <a:noFill/>
                    <a:ln w="9525">
                      <a:noFill/>
                      <a:miter lim="800000"/>
                      <a:headEnd/>
                      <a:tailEnd/>
                    </a:ln>
                  </pic:spPr>
                </pic:pic>
              </a:graphicData>
            </a:graphic>
          </wp:anchor>
        </w:drawing>
      </w:r>
      <w:r w:rsidR="002F2504">
        <w:rPr>
          <w:rFonts w:eastAsiaTheme="minorEastAsia"/>
        </w:rPr>
        <w:t>Use the limit process to find the area of the region between the graph of the function and the x-axis over the given interval.  Sketch the region.</w:t>
      </w:r>
    </w:p>
    <w:p w:rsidR="00B47550" w:rsidRDefault="00B47550" w:rsidP="00F161DD">
      <w:pPr>
        <w:rPr>
          <w:rFonts w:eastAsiaTheme="minorEastAsia"/>
        </w:rPr>
      </w:pPr>
      <w:r>
        <w:rPr>
          <w:rFonts w:eastAsiaTheme="minorEastAsia"/>
        </w:rPr>
        <w:t xml:space="preserve">Ex 5: 5.2.48 </w:t>
      </w:r>
      <m:oMath>
        <m:r>
          <w:rPr>
            <w:rFonts w:ascii="Cambria Math" w:eastAsiaTheme="minorEastAsia" w:hAnsi="Cambria Math"/>
          </w:rPr>
          <m:t>y=3x-4, [2,5]</m:t>
        </m:r>
      </m:oMath>
      <w:r>
        <w:rPr>
          <w:rFonts w:eastAsiaTheme="minorEastAsia"/>
        </w:rPr>
        <w:t xml:space="preserve">                                              </w:t>
      </w:r>
    </w:p>
    <w:p w:rsidR="001D6B36" w:rsidRDefault="001D6B36" w:rsidP="00F161DD">
      <w:pPr>
        <w:rPr>
          <w:rFonts w:eastAsiaTheme="minorEastAsia"/>
          <w:noProof/>
        </w:rPr>
      </w:pPr>
    </w:p>
    <w:p w:rsidR="001D6B36" w:rsidRDefault="001D6B36" w:rsidP="00F161DD">
      <w:pPr>
        <w:rPr>
          <w:rFonts w:eastAsiaTheme="minorEastAsia"/>
          <w:noProof/>
        </w:rPr>
      </w:pPr>
    </w:p>
    <w:p w:rsidR="001D6B36" w:rsidRDefault="001D6B36" w:rsidP="00F161DD">
      <w:pPr>
        <w:rPr>
          <w:rFonts w:eastAsiaTheme="minorEastAsia"/>
          <w:noProof/>
        </w:rPr>
      </w:pPr>
    </w:p>
    <w:p w:rsidR="001D6B36" w:rsidRDefault="001D6B36" w:rsidP="00F161DD">
      <w:pPr>
        <w:rPr>
          <w:rFonts w:eastAsiaTheme="minorEastAsia"/>
          <w:noProof/>
        </w:rPr>
      </w:pPr>
    </w:p>
    <w:p w:rsidR="00B47550" w:rsidRDefault="00B47550" w:rsidP="00F161DD">
      <w:pPr>
        <w:rPr>
          <w:rFonts w:eastAsiaTheme="minorEastAsia"/>
        </w:rPr>
      </w:pPr>
      <w:r w:rsidRPr="00B47550">
        <w:rPr>
          <w:rFonts w:eastAsiaTheme="minorEastAsia"/>
        </w:rPr>
        <w:t xml:space="preserve"> </w:t>
      </w:r>
    </w:p>
    <w:p w:rsidR="00755F28" w:rsidRDefault="00755F28" w:rsidP="00F161DD">
      <w:pPr>
        <w:rPr>
          <w:rFonts w:eastAsiaTheme="minorEastAsia"/>
        </w:rPr>
      </w:pPr>
    </w:p>
    <w:p w:rsidR="00B47550" w:rsidRDefault="00B47550" w:rsidP="00F161DD">
      <w:pPr>
        <w:rPr>
          <w:rFonts w:eastAsiaTheme="minorEastAsia"/>
        </w:rPr>
      </w:pPr>
      <w:r>
        <w:rPr>
          <w:rFonts w:eastAsiaTheme="minorEastAsia"/>
          <w:noProof/>
        </w:rPr>
        <w:drawing>
          <wp:anchor distT="0" distB="0" distL="114300" distR="114300" simplePos="0" relativeHeight="251688960" behindDoc="1" locked="0" layoutInCell="1" allowOverlap="1">
            <wp:simplePos x="0" y="0"/>
            <wp:positionH relativeFrom="column">
              <wp:posOffset>4585970</wp:posOffset>
            </wp:positionH>
            <wp:positionV relativeFrom="paragraph">
              <wp:posOffset>128905</wp:posOffset>
            </wp:positionV>
            <wp:extent cx="2044065" cy="1912620"/>
            <wp:effectExtent l="1905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 cstate="print"/>
                    <a:srcRect/>
                    <a:stretch>
                      <a:fillRect/>
                    </a:stretch>
                  </pic:blipFill>
                  <pic:spPr bwMode="auto">
                    <a:xfrm>
                      <a:off x="0" y="0"/>
                      <a:ext cx="2044065" cy="1912620"/>
                    </a:xfrm>
                    <a:prstGeom prst="rect">
                      <a:avLst/>
                    </a:prstGeom>
                    <a:noFill/>
                    <a:ln w="9525">
                      <a:noFill/>
                      <a:miter lim="800000"/>
                      <a:headEnd/>
                      <a:tailEnd/>
                    </a:ln>
                  </pic:spPr>
                </pic:pic>
              </a:graphicData>
            </a:graphic>
          </wp:anchor>
        </w:drawing>
      </w:r>
    </w:p>
    <w:p w:rsidR="002F2504" w:rsidRDefault="00B47550" w:rsidP="00F161DD">
      <w:pPr>
        <w:rPr>
          <w:rFonts w:eastAsiaTheme="minorEastAsia"/>
        </w:rPr>
      </w:pPr>
      <w:r>
        <w:rPr>
          <w:rFonts w:eastAsiaTheme="minorEastAsia"/>
        </w:rPr>
        <w:t xml:space="preserve"> Ex 6: 5.2.52 </w:t>
      </w:r>
      <m:oMath>
        <m:r>
          <w:rPr>
            <w:rFonts w:ascii="Cambria Math" w:eastAsiaTheme="minorEastAsia" w:hAnsi="Cambria Math"/>
          </w:rPr>
          <m:t>y=1-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-1,1</m:t>
            </m:r>
          </m:e>
        </m:d>
      </m:oMath>
    </w:p>
    <w:p w:rsidR="001D6B36" w:rsidRDefault="001D6B36" w:rsidP="00F161DD">
      <w:pPr>
        <w:rPr>
          <w:noProof/>
        </w:rPr>
      </w:pPr>
    </w:p>
    <w:p w:rsidR="001D6B36" w:rsidRDefault="001D6B36" w:rsidP="00F161DD">
      <w:pPr>
        <w:rPr>
          <w:noProof/>
        </w:rPr>
      </w:pPr>
    </w:p>
    <w:p w:rsidR="001D6B36" w:rsidRDefault="001D6B36" w:rsidP="00F161DD">
      <w:pPr>
        <w:rPr>
          <w:noProof/>
        </w:rPr>
      </w:pPr>
    </w:p>
    <w:p w:rsidR="001D6B36" w:rsidRDefault="001D6B36" w:rsidP="00F161DD">
      <w:pPr>
        <w:rPr>
          <w:noProof/>
        </w:rPr>
      </w:pPr>
    </w:p>
    <w:p w:rsidR="00755F28" w:rsidRDefault="00755F28" w:rsidP="00F161DD">
      <w:pPr>
        <w:rPr>
          <w:noProof/>
        </w:rPr>
      </w:pPr>
    </w:p>
    <w:p w:rsidR="00755F28" w:rsidRDefault="00755F28" w:rsidP="00F161DD">
      <w:pPr>
        <w:rPr>
          <w:noProof/>
        </w:rPr>
      </w:pPr>
    </w:p>
    <w:p w:rsidR="00755F28" w:rsidRDefault="00755F28" w:rsidP="00755F28">
      <w:pPr>
        <w:rPr>
          <w:noProof/>
        </w:rPr>
      </w:pPr>
    </w:p>
    <w:p w:rsidR="00755F28" w:rsidRDefault="00755F28" w:rsidP="00755F28">
      <w:pPr>
        <w:rPr>
          <w:noProof/>
        </w:rPr>
      </w:pPr>
    </w:p>
    <w:p w:rsidR="00755F28" w:rsidRDefault="00B47550" w:rsidP="00755F28">
      <w:pPr>
        <w:rPr>
          <w:noProof/>
        </w:rPr>
      </w:pPr>
      <w:r w:rsidRPr="00B47550">
        <w:t xml:space="preserve"> </w:t>
      </w:r>
    </w:p>
    <w:p w:rsidR="00755F28" w:rsidRDefault="00755F28" w:rsidP="00F161DD">
      <w:pPr>
        <w:rPr>
          <w:noProof/>
        </w:rPr>
      </w:pPr>
    </w:p>
    <w:p w:rsidR="00755F28" w:rsidRDefault="00755F28" w:rsidP="00F161DD">
      <w:pPr>
        <w:rPr>
          <w:noProof/>
        </w:rPr>
      </w:pPr>
    </w:p>
    <w:p w:rsidR="00755F28" w:rsidRDefault="00755F28" w:rsidP="00F161DD">
      <w:pPr>
        <w:rPr>
          <w:noProof/>
        </w:rPr>
      </w:pPr>
    </w:p>
    <w:p w:rsidR="00FE34ED" w:rsidRDefault="0052781C" w:rsidP="00F161DD">
      <w:r w:rsidRPr="0052781C">
        <w:t xml:space="preserve"> </w:t>
      </w:r>
    </w:p>
    <w:sectPr w:rsidR="00FE34ED" w:rsidSect="00B47550">
      <w:headerReference w:type="default" r:id="rId17"/>
      <w:pgSz w:w="12240" w:h="15840"/>
      <w:pgMar w:top="1078" w:right="720" w:bottom="81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B36" w:rsidRDefault="001D6B36" w:rsidP="001C36C8">
      <w:pPr>
        <w:spacing w:after="0" w:line="240" w:lineRule="auto"/>
      </w:pPr>
      <w:r>
        <w:separator/>
      </w:r>
    </w:p>
  </w:endnote>
  <w:endnote w:type="continuationSeparator" w:id="0">
    <w:p w:rsidR="001D6B36" w:rsidRDefault="001D6B36" w:rsidP="001C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B36" w:rsidRDefault="001D6B36" w:rsidP="001C36C8">
      <w:pPr>
        <w:spacing w:after="0" w:line="240" w:lineRule="auto"/>
      </w:pPr>
      <w:r>
        <w:separator/>
      </w:r>
    </w:p>
  </w:footnote>
  <w:footnote w:type="continuationSeparator" w:id="0">
    <w:p w:rsidR="001D6B36" w:rsidRDefault="001D6B36" w:rsidP="001C3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36" w:rsidRDefault="0081204D" w:rsidP="001C36C8">
    <w:r>
      <w:rPr>
        <w:noProof/>
      </w:rPr>
      <w:pict>
        <v:shapetype id="_x0000_t32" coordsize="21600,21600" o:spt="32" o:oned="t" path="m,l21600,21600e" filled="f">
          <v:path arrowok="t" fillok="f" o:connecttype="none"/>
          <o:lock v:ext="edit" shapetype="t"/>
        </v:shapetype>
        <v:shape id="_x0000_s1025" type="#_x0000_t32" style="position:absolute;margin-left:-20.35pt;margin-top:24pt;width:558.85pt;height:0;z-index:251658240" o:connectortype="straight"/>
      </w:pict>
    </w:r>
    <w:r w:rsidR="001D6B36">
      <w:t>FLC Math 400</w:t>
    </w:r>
    <w:r w:rsidR="001D6B36">
      <w:tab/>
    </w:r>
    <w:r w:rsidR="001D6B36">
      <w:tab/>
    </w:r>
    <w:r w:rsidR="001D6B36">
      <w:tab/>
    </w:r>
    <w:r w:rsidR="001D6B36">
      <w:tab/>
    </w:r>
    <w:r w:rsidR="001D6B36">
      <w:tab/>
      <w:t xml:space="preserve"> 5.2 Area</w:t>
    </w:r>
    <w:sdt>
      <w:sdtPr>
        <w:id w:val="250395305"/>
        <w:docPartObj>
          <w:docPartGallery w:val="Page Numbers (Top of Page)"/>
          <w:docPartUnique/>
        </w:docPartObj>
      </w:sdtPr>
      <w:sdtEndPr/>
      <w:sdtContent>
        <w:r w:rsidR="001D6B36">
          <w:tab/>
          <w:t xml:space="preserve"> </w:t>
        </w:r>
        <w:r w:rsidR="001D6B36">
          <w:tab/>
        </w:r>
        <w:r w:rsidR="001D6B36">
          <w:tab/>
          <w:t xml:space="preserve">Page </w:t>
        </w:r>
        <w:r w:rsidR="00F544A1">
          <w:fldChar w:fldCharType="begin"/>
        </w:r>
        <w:r w:rsidR="00F544A1">
          <w:instrText xml:space="preserve"> PAGE </w:instrText>
        </w:r>
        <w:r w:rsidR="00F544A1">
          <w:fldChar w:fldCharType="separate"/>
        </w:r>
        <w:r>
          <w:rPr>
            <w:noProof/>
          </w:rPr>
          <w:t>3</w:t>
        </w:r>
        <w:r w:rsidR="00F544A1">
          <w:rPr>
            <w:noProof/>
          </w:rPr>
          <w:fldChar w:fldCharType="end"/>
        </w:r>
        <w:r w:rsidR="001D6B36">
          <w:t xml:space="preserve"> of </w:t>
        </w:r>
        <w:fldSimple w:instr=" NUMPAGES  ">
          <w:r>
            <w:rPr>
              <w:noProof/>
            </w:rPr>
            <w:t>9</w:t>
          </w:r>
        </w:fldSimple>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52A0"/>
    <w:multiLevelType w:val="hybridMultilevel"/>
    <w:tmpl w:val="BFFA8C14"/>
    <w:lvl w:ilvl="0" w:tplc="F4F2793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7133E"/>
    <w:multiLevelType w:val="hybridMultilevel"/>
    <w:tmpl w:val="7D2EAA0A"/>
    <w:lvl w:ilvl="0" w:tplc="A9B27AF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hdrShapeDefaults>
    <o:shapedefaults v:ext="edit" spidmax="2111"/>
    <o:shapelayout v:ext="edit">
      <o:idmap v:ext="edit" data="1"/>
      <o:rules v:ext="edit">
        <o:r id="V:Rule2" type="connector" idref="#_x0000_s1025"/>
      </o:rules>
    </o:shapelayout>
  </w:hdrShapeDefaults>
  <w:footnotePr>
    <w:footnote w:id="-1"/>
    <w:footnote w:id="0"/>
  </w:footnotePr>
  <w:endnotePr>
    <w:endnote w:id="-1"/>
    <w:endnote w:id="0"/>
  </w:endnotePr>
  <w:compat>
    <w:compatSetting w:name="compatibilityMode" w:uri="http://schemas.microsoft.com/office/word" w:val="12"/>
  </w:compat>
  <w:rsids>
    <w:rsidRoot w:val="001C36C8"/>
    <w:rsid w:val="00066958"/>
    <w:rsid w:val="0007104F"/>
    <w:rsid w:val="00080BA2"/>
    <w:rsid w:val="000C6D66"/>
    <w:rsid w:val="00124CCD"/>
    <w:rsid w:val="001362CA"/>
    <w:rsid w:val="00176364"/>
    <w:rsid w:val="0019768C"/>
    <w:rsid w:val="001C36C8"/>
    <w:rsid w:val="001D6B36"/>
    <w:rsid w:val="001E5AE7"/>
    <w:rsid w:val="00253656"/>
    <w:rsid w:val="002A66D8"/>
    <w:rsid w:val="002B7C93"/>
    <w:rsid w:val="002F08D7"/>
    <w:rsid w:val="002F2504"/>
    <w:rsid w:val="00301602"/>
    <w:rsid w:val="00330AC7"/>
    <w:rsid w:val="00404EB3"/>
    <w:rsid w:val="00457718"/>
    <w:rsid w:val="00460F4E"/>
    <w:rsid w:val="005171E5"/>
    <w:rsid w:val="00524DFD"/>
    <w:rsid w:val="0052781C"/>
    <w:rsid w:val="0053527D"/>
    <w:rsid w:val="00551551"/>
    <w:rsid w:val="00593953"/>
    <w:rsid w:val="005B161B"/>
    <w:rsid w:val="005B1F10"/>
    <w:rsid w:val="006650DB"/>
    <w:rsid w:val="0068188C"/>
    <w:rsid w:val="006A5280"/>
    <w:rsid w:val="006E62C4"/>
    <w:rsid w:val="006F769B"/>
    <w:rsid w:val="007057A2"/>
    <w:rsid w:val="007058BF"/>
    <w:rsid w:val="00755F28"/>
    <w:rsid w:val="007D12FE"/>
    <w:rsid w:val="007E50C1"/>
    <w:rsid w:val="0081204D"/>
    <w:rsid w:val="00816611"/>
    <w:rsid w:val="0083389E"/>
    <w:rsid w:val="00841BD6"/>
    <w:rsid w:val="00843EED"/>
    <w:rsid w:val="0085452F"/>
    <w:rsid w:val="00862C4B"/>
    <w:rsid w:val="008730DD"/>
    <w:rsid w:val="008812D2"/>
    <w:rsid w:val="00892709"/>
    <w:rsid w:val="00896059"/>
    <w:rsid w:val="00896679"/>
    <w:rsid w:val="008A1658"/>
    <w:rsid w:val="008A5396"/>
    <w:rsid w:val="008C3900"/>
    <w:rsid w:val="009014D9"/>
    <w:rsid w:val="00917CCE"/>
    <w:rsid w:val="0093379E"/>
    <w:rsid w:val="009373EC"/>
    <w:rsid w:val="00964578"/>
    <w:rsid w:val="0098293F"/>
    <w:rsid w:val="009C36B1"/>
    <w:rsid w:val="009D09A4"/>
    <w:rsid w:val="00A31CA3"/>
    <w:rsid w:val="00A341C9"/>
    <w:rsid w:val="00A455CB"/>
    <w:rsid w:val="00A60684"/>
    <w:rsid w:val="00A6488D"/>
    <w:rsid w:val="00B066FE"/>
    <w:rsid w:val="00B24D10"/>
    <w:rsid w:val="00B47550"/>
    <w:rsid w:val="00B814ED"/>
    <w:rsid w:val="00BB341E"/>
    <w:rsid w:val="00BE3C35"/>
    <w:rsid w:val="00BE6986"/>
    <w:rsid w:val="00BF67A0"/>
    <w:rsid w:val="00C327EE"/>
    <w:rsid w:val="00C52780"/>
    <w:rsid w:val="00C574A7"/>
    <w:rsid w:val="00C80462"/>
    <w:rsid w:val="00CE160D"/>
    <w:rsid w:val="00CE3005"/>
    <w:rsid w:val="00D32C83"/>
    <w:rsid w:val="00D7138F"/>
    <w:rsid w:val="00D7146F"/>
    <w:rsid w:val="00DD31D7"/>
    <w:rsid w:val="00E354F7"/>
    <w:rsid w:val="00EB40A7"/>
    <w:rsid w:val="00EE4DD9"/>
    <w:rsid w:val="00EF624F"/>
    <w:rsid w:val="00F161DD"/>
    <w:rsid w:val="00F27AD4"/>
    <w:rsid w:val="00F312A4"/>
    <w:rsid w:val="00F40A76"/>
    <w:rsid w:val="00F5416E"/>
    <w:rsid w:val="00F544A1"/>
    <w:rsid w:val="00F67A91"/>
    <w:rsid w:val="00F93693"/>
    <w:rsid w:val="00FB5AF5"/>
    <w:rsid w:val="00FC2F1F"/>
    <w:rsid w:val="00FC72E7"/>
    <w:rsid w:val="00FE34ED"/>
    <w:rsid w:val="00FE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D4"/>
  </w:style>
  <w:style w:type="paragraph" w:styleId="Heading1">
    <w:name w:val="heading 1"/>
    <w:basedOn w:val="Normal"/>
    <w:next w:val="Normal"/>
    <w:link w:val="Heading1Char"/>
    <w:uiPriority w:val="9"/>
    <w:qFormat/>
    <w:rsid w:val="00253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1C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6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6C8"/>
  </w:style>
  <w:style w:type="paragraph" w:styleId="Footer">
    <w:name w:val="footer"/>
    <w:basedOn w:val="Normal"/>
    <w:link w:val="FooterChar"/>
    <w:uiPriority w:val="99"/>
    <w:semiHidden/>
    <w:unhideWhenUsed/>
    <w:rsid w:val="001C36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36C8"/>
  </w:style>
  <w:style w:type="paragraph" w:styleId="BalloonText">
    <w:name w:val="Balloon Text"/>
    <w:basedOn w:val="Normal"/>
    <w:link w:val="BalloonTextChar"/>
    <w:uiPriority w:val="99"/>
    <w:semiHidden/>
    <w:unhideWhenUsed/>
    <w:rsid w:val="001C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C8"/>
    <w:rPr>
      <w:rFonts w:ascii="Tahoma" w:hAnsi="Tahoma" w:cs="Tahoma"/>
      <w:sz w:val="16"/>
      <w:szCs w:val="16"/>
    </w:rPr>
  </w:style>
  <w:style w:type="character" w:customStyle="1" w:styleId="Heading1Char">
    <w:name w:val="Heading 1 Char"/>
    <w:basedOn w:val="DefaultParagraphFont"/>
    <w:link w:val="Heading1"/>
    <w:uiPriority w:val="9"/>
    <w:rsid w:val="00253656"/>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8812D2"/>
    <w:rPr>
      <w:color w:val="808080"/>
    </w:rPr>
  </w:style>
  <w:style w:type="paragraph" w:styleId="NormalWeb">
    <w:name w:val="Normal (Web)"/>
    <w:basedOn w:val="Normal"/>
    <w:uiPriority w:val="99"/>
    <w:unhideWhenUsed/>
    <w:rsid w:val="003016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1602"/>
    <w:rPr>
      <w:color w:val="0000FF"/>
      <w:u w:val="single"/>
    </w:rPr>
  </w:style>
  <w:style w:type="character" w:styleId="Strong">
    <w:name w:val="Strong"/>
    <w:basedOn w:val="DefaultParagraphFont"/>
    <w:uiPriority w:val="22"/>
    <w:qFormat/>
    <w:rsid w:val="00301602"/>
    <w:rPr>
      <w:b/>
      <w:bCs/>
    </w:rPr>
  </w:style>
  <w:style w:type="paragraph" w:styleId="ListParagraph">
    <w:name w:val="List Paragraph"/>
    <w:basedOn w:val="Normal"/>
    <w:uiPriority w:val="34"/>
    <w:qFormat/>
    <w:rsid w:val="00524DFD"/>
    <w:pPr>
      <w:ind w:left="720"/>
      <w:contextualSpacing/>
    </w:pPr>
  </w:style>
  <w:style w:type="character" w:customStyle="1" w:styleId="Heading2Char">
    <w:name w:val="Heading 2 Char"/>
    <w:basedOn w:val="DefaultParagraphFont"/>
    <w:link w:val="Heading2"/>
    <w:uiPriority w:val="9"/>
    <w:rsid w:val="00A31CA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95821">
      <w:bodyDiv w:val="1"/>
      <w:marLeft w:val="0"/>
      <w:marRight w:val="0"/>
      <w:marTop w:val="0"/>
      <w:marBottom w:val="0"/>
      <w:divBdr>
        <w:top w:val="none" w:sz="0" w:space="0" w:color="auto"/>
        <w:left w:val="none" w:sz="0" w:space="0" w:color="auto"/>
        <w:bottom w:val="none" w:sz="0" w:space="0" w:color="auto"/>
        <w:right w:val="none" w:sz="0" w:space="0" w:color="auto"/>
      </w:divBdr>
      <w:divsChild>
        <w:div w:id="510491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Licensed User</cp:lastModifiedBy>
  <cp:revision>6</cp:revision>
  <cp:lastPrinted>2013-04-15T14:51:00Z</cp:lastPrinted>
  <dcterms:created xsi:type="dcterms:W3CDTF">2010-11-10T16:02:00Z</dcterms:created>
  <dcterms:modified xsi:type="dcterms:W3CDTF">2014-05-06T00:46:00Z</dcterms:modified>
</cp:coreProperties>
</file>