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6D3667" w:rsidP="00184F0A">
      <w:pPr>
        <w:pStyle w:val="NormalWeb"/>
        <w:spacing w:before="0" w:beforeAutospacing="0" w:after="0"/>
      </w:pPr>
      <w:r>
        <w:t>Goals: (brief or bullet pointed list of topics to be learned)</w:t>
      </w:r>
    </w:p>
    <w:p w:rsidR="00BD055E" w:rsidRDefault="003A2C82" w:rsidP="006D3667">
      <w:pPr>
        <w:pStyle w:val="NormalWeb"/>
        <w:numPr>
          <w:ilvl w:val="0"/>
          <w:numId w:val="10"/>
        </w:numPr>
        <w:spacing w:before="0" w:beforeAutospacing="0" w:after="0"/>
      </w:pPr>
      <w:r>
        <w:t>Why do we need the order of operations?</w:t>
      </w:r>
    </w:p>
    <w:p w:rsidR="00F01727" w:rsidRDefault="00BD055E" w:rsidP="00F01727">
      <w:pPr>
        <w:pStyle w:val="NormalWeb"/>
        <w:numPr>
          <w:ilvl w:val="1"/>
          <w:numId w:val="10"/>
        </w:numPr>
        <w:spacing w:before="0" w:beforeAutospacing="0" w:after="0"/>
      </w:pPr>
      <w:r>
        <w:t xml:space="preserve"> </w:t>
      </w:r>
      <w:r w:rsidR="003A2C82">
        <w:t>What is the order of operations?</w:t>
      </w:r>
    </w:p>
    <w:p w:rsidR="006D3667" w:rsidRDefault="006D3667" w:rsidP="003A2C82">
      <w:pPr>
        <w:pStyle w:val="NormalWeb"/>
        <w:spacing w:before="0" w:beforeAutospacing="0" w:after="0"/>
        <w:ind w:left="1080"/>
      </w:pPr>
    </w:p>
    <w:p w:rsidR="006D3667" w:rsidRDefault="006D3667" w:rsidP="00184F0A">
      <w:pPr>
        <w:pStyle w:val="NormalWeb"/>
        <w:spacing w:before="0" w:beforeAutospacing="0" w:after="0"/>
      </w:pPr>
    </w:p>
    <w:p w:rsidR="00BD055E" w:rsidRDefault="00BD055E" w:rsidP="00184F0A">
      <w:pPr>
        <w:pStyle w:val="NormalWeb"/>
        <w:spacing w:before="0" w:beforeAutospacing="0" w:after="0"/>
      </w:pPr>
      <w:r>
        <w:t>(</w:t>
      </w:r>
      <w:r w:rsidR="006D3667">
        <w:t xml:space="preserve">Use Goals as a section header for the </w:t>
      </w:r>
      <w:r w:rsidR="00674D6B">
        <w:t>transition</w:t>
      </w:r>
      <w:r>
        <w:t xml:space="preserve"> into each topic)</w:t>
      </w:r>
    </w:p>
    <w:p w:rsidR="00BD055E" w:rsidRDefault="003A2C82" w:rsidP="00BD055E">
      <w:pPr>
        <w:pStyle w:val="Heading1"/>
      </w:pPr>
      <w:r>
        <w:t>Why do we need the order of operations?</w:t>
      </w:r>
    </w:p>
    <w:p w:rsidR="00674D6B" w:rsidRDefault="00674D6B" w:rsidP="00BD055E"/>
    <w:p w:rsidR="003A2C82" w:rsidRDefault="003A2C82" w:rsidP="00BD055E">
      <w:r>
        <w:t>Consider the problems:</w:t>
      </w:r>
    </w:p>
    <w:p w:rsidR="003A2C82" w:rsidRDefault="003A2C82" w:rsidP="00BD055E"/>
    <w:p w:rsidR="003A2C82" w:rsidRPr="003A2C82" w:rsidRDefault="003A2C82" w:rsidP="00BD055E">
      <m:oMath>
        <m:r>
          <w:rPr>
            <w:rFonts w:ascii="Cambria Math" w:hAnsi="Cambria Math"/>
          </w:rPr>
          <m:t>15÷5∙3=</m:t>
        </m:r>
      </m:oMath>
      <w:r>
        <w:t xml:space="preserve"> </w:t>
      </w:r>
    </w:p>
    <w:p w:rsidR="003A2C82" w:rsidRDefault="003A2C82" w:rsidP="00BD055E"/>
    <w:p w:rsidR="003A2C82" w:rsidRDefault="003A2C82" w:rsidP="00BD055E">
      <m:oMath>
        <m:sSup>
          <m:sSupPr>
            <m:ctrlPr>
              <w:rPr>
                <w:rFonts w:ascii="Cambria Math" w:hAnsi="Cambria Math"/>
                <w:i/>
              </w:rPr>
            </m:ctrlPr>
          </m:sSupPr>
          <m:e>
            <m:r>
              <w:rPr>
                <w:rFonts w:ascii="Cambria Math" w:hAnsi="Cambria Math"/>
              </w:rPr>
              <m:t>2-1</m:t>
            </m:r>
            <m:r>
              <w:rPr>
                <w:rFonts w:ascii="Cambria Math" w:hAnsi="Cambria Math"/>
              </w:rPr>
              <m:t>∙3</m:t>
            </m:r>
          </m:e>
          <m:sup>
            <m:r>
              <w:rPr>
                <w:rFonts w:ascii="Cambria Math" w:hAnsi="Cambria Math"/>
              </w:rPr>
              <m:t>2</m:t>
            </m:r>
          </m:sup>
        </m:sSup>
        <m:r>
          <w:rPr>
            <w:rFonts w:ascii="Cambria Math" w:hAnsi="Cambria Math"/>
          </w:rPr>
          <m:t>=</m:t>
        </m:r>
      </m:oMath>
      <w:r>
        <w:t xml:space="preserve"> </w:t>
      </w:r>
    </w:p>
    <w:p w:rsidR="003A2C82" w:rsidRDefault="003A2C82" w:rsidP="00BD055E"/>
    <w:p w:rsidR="003A2C82" w:rsidRDefault="003A2C82" w:rsidP="00BD055E">
      <w:r>
        <w:t>Does it seem reasonable that we could get more than one answer simply based on which operation we choose to do first?</w:t>
      </w:r>
    </w:p>
    <w:p w:rsidR="003A2C82" w:rsidRDefault="003A2C82" w:rsidP="00BD055E"/>
    <w:p w:rsidR="003A2C82" w:rsidRDefault="003A2C82" w:rsidP="00BD055E">
      <w:r>
        <w:t xml:space="preserve">Then what is “correct” is only a matter of choosing one set rules which designate a specific order to the operations in terms of preference in evaluating an expression. </w:t>
      </w:r>
    </w:p>
    <w:p w:rsidR="003A2C82" w:rsidRDefault="003A2C82" w:rsidP="003A2C82">
      <w:pPr>
        <w:ind w:left="720" w:firstLine="60"/>
      </w:pPr>
      <w:r>
        <w:t>I.E. we have to pick who goes first, then everyone has to follow that order, or else there will be multiple answers that are not the same (which is bad).</w:t>
      </w:r>
    </w:p>
    <w:p w:rsidR="003A2C82" w:rsidRDefault="003A2C82" w:rsidP="003A2C82"/>
    <w:p w:rsidR="003A2C82" w:rsidRDefault="003A2C82" w:rsidP="003A2C82"/>
    <w:p w:rsidR="003A2C82" w:rsidRPr="003A2C82" w:rsidRDefault="003A2C82" w:rsidP="003A2C82">
      <w:pPr>
        <w:pStyle w:val="Heading2"/>
        <w:rPr>
          <w:sz w:val="36"/>
          <w:szCs w:val="36"/>
        </w:rPr>
      </w:pPr>
      <w:r w:rsidRPr="003A2C82">
        <w:rPr>
          <w:sz w:val="36"/>
          <w:szCs w:val="36"/>
        </w:rPr>
        <w:t>The Order of Operations (look it up in any math book)</w:t>
      </w:r>
    </w:p>
    <w:p w:rsidR="003A2C82" w:rsidRPr="003A2C82" w:rsidRDefault="003A2C82" w:rsidP="003A2C82">
      <w:pPr>
        <w:pStyle w:val="ListParagraph"/>
        <w:numPr>
          <w:ilvl w:val="0"/>
          <w:numId w:val="12"/>
        </w:numPr>
        <w:rPr>
          <w:sz w:val="36"/>
          <w:szCs w:val="36"/>
        </w:rPr>
      </w:pPr>
      <w:r w:rsidRPr="003A2C82">
        <w:rPr>
          <w:sz w:val="36"/>
          <w:szCs w:val="36"/>
        </w:rPr>
        <w:t>Parenthesis or grouping symbols</w:t>
      </w:r>
    </w:p>
    <w:p w:rsidR="003A2C82" w:rsidRPr="003A2C82" w:rsidRDefault="003A2C82" w:rsidP="003A2C82">
      <w:pPr>
        <w:pStyle w:val="ListParagraph"/>
        <w:numPr>
          <w:ilvl w:val="0"/>
          <w:numId w:val="12"/>
        </w:numPr>
        <w:rPr>
          <w:sz w:val="36"/>
          <w:szCs w:val="36"/>
        </w:rPr>
      </w:pPr>
      <w:r w:rsidRPr="003A2C82">
        <w:rPr>
          <w:sz w:val="36"/>
          <w:szCs w:val="36"/>
        </w:rPr>
        <w:t>Exponents</w:t>
      </w:r>
    </w:p>
    <w:p w:rsidR="003A2C82" w:rsidRPr="003A2C82" w:rsidRDefault="003A2C82" w:rsidP="003A2C82">
      <w:pPr>
        <w:pStyle w:val="ListParagraph"/>
        <w:numPr>
          <w:ilvl w:val="0"/>
          <w:numId w:val="12"/>
        </w:numPr>
        <w:rPr>
          <w:sz w:val="36"/>
          <w:szCs w:val="36"/>
        </w:rPr>
      </w:pPr>
      <w:r w:rsidRPr="003A2C82">
        <w:rPr>
          <w:sz w:val="36"/>
          <w:szCs w:val="36"/>
        </w:rPr>
        <w:t>Multiplication And Division in order of appearance from L</w:t>
      </w:r>
      <m:oMath>
        <m:r>
          <w:rPr>
            <w:rFonts w:ascii="Cambria Math" w:hAnsi="Cambria Math"/>
            <w:sz w:val="36"/>
            <w:szCs w:val="36"/>
          </w:rPr>
          <m:t>→</m:t>
        </m:r>
      </m:oMath>
      <w:r w:rsidRPr="003A2C82">
        <w:rPr>
          <w:sz w:val="36"/>
          <w:szCs w:val="36"/>
        </w:rPr>
        <w:t>R</w:t>
      </w:r>
    </w:p>
    <w:p w:rsidR="003A2C82" w:rsidRPr="003A2C82" w:rsidRDefault="003A2C82" w:rsidP="003A2C82">
      <w:pPr>
        <w:pStyle w:val="ListParagraph"/>
        <w:numPr>
          <w:ilvl w:val="0"/>
          <w:numId w:val="12"/>
        </w:numPr>
        <w:rPr>
          <w:sz w:val="36"/>
          <w:szCs w:val="36"/>
        </w:rPr>
      </w:pPr>
      <w:r w:rsidRPr="003A2C82">
        <w:rPr>
          <w:sz w:val="36"/>
          <w:szCs w:val="36"/>
        </w:rPr>
        <w:t>Multiplication And Division in order of appearance from L</w:t>
      </w:r>
      <m:oMath>
        <m:r>
          <w:rPr>
            <w:rFonts w:ascii="Cambria Math" w:hAnsi="Cambria Math"/>
            <w:sz w:val="36"/>
            <w:szCs w:val="36"/>
          </w:rPr>
          <m:t>→</m:t>
        </m:r>
      </m:oMath>
      <w:r w:rsidRPr="003A2C82">
        <w:rPr>
          <w:sz w:val="36"/>
          <w:szCs w:val="36"/>
        </w:rPr>
        <w:t>R</w:t>
      </w:r>
    </w:p>
    <w:p w:rsidR="003A2C82" w:rsidRDefault="003A2C82" w:rsidP="003A2C82">
      <w:pPr>
        <w:ind w:left="60"/>
      </w:pPr>
    </w:p>
    <w:p w:rsidR="003A2C82" w:rsidRDefault="003A2C82" w:rsidP="003A2C82">
      <w:pPr>
        <w:ind w:left="60"/>
      </w:pPr>
    </w:p>
    <w:p w:rsidR="003A2C82" w:rsidRDefault="003A2C82" w:rsidP="003A2C82">
      <w:pPr>
        <w:ind w:left="60"/>
      </w:pPr>
      <w:r>
        <w:t>Since any deviation or lack of understanding of the order of operations can lead to getting an incorrect answer, I will expect any student to be able to rigorously state the order of operation, noting the specific numerical order of preference, and if within one of these there are multiple operations, then state how to preference between these two (like in step 3 and step 4)</w:t>
      </w:r>
    </w:p>
    <w:p w:rsidR="003A2C82" w:rsidRDefault="003A2C82">
      <w:pPr>
        <w:spacing w:after="200" w:line="276" w:lineRule="auto"/>
      </w:pPr>
      <w:r>
        <w:br w:type="page"/>
      </w:r>
    </w:p>
    <w:p w:rsidR="003A2C82" w:rsidRDefault="003A2C82" w:rsidP="003A2C82">
      <w:pPr>
        <w:ind w:left="60"/>
      </w:pPr>
      <w:r>
        <w:lastRenderedPageBreak/>
        <w:t>Division bars should be treated as a grouping symbol</w:t>
      </w:r>
    </w:p>
    <w:p w:rsidR="003A2C82" w:rsidRDefault="003A2C82" w:rsidP="003A2C82">
      <w:pPr>
        <w:ind w:left="60"/>
      </w:pPr>
      <w:r>
        <w:t>Radicals should be treated as grouping symbols</w:t>
      </w:r>
    </w:p>
    <w:p w:rsidR="003A2C82" w:rsidRDefault="003A2C82" w:rsidP="003A2C82">
      <w:pPr>
        <w:ind w:left="60"/>
      </w:pPr>
    </w:p>
    <w:p w:rsidR="003A2C82" w:rsidRDefault="003A2C82" w:rsidP="003A2C82">
      <w:pPr>
        <w:ind w:left="60"/>
      </w:pPr>
      <w:r>
        <w:t>Some tempting places to not follow the order of operations.</w:t>
      </w:r>
    </w:p>
    <w:p w:rsidR="003A2C82" w:rsidRDefault="003A2C82" w:rsidP="003A2C82">
      <w:pPr>
        <w:ind w:left="60"/>
      </w:pPr>
    </w:p>
    <w:p w:rsidR="003A2C82" w:rsidRDefault="003A2C82" w:rsidP="003A2C82">
      <w:pPr>
        <w:ind w:left="60"/>
      </w:pPr>
      <w:r>
        <w:t>Ex: When division and multiplication are both in the expression. (especially if division comes first)</w:t>
      </w:r>
    </w:p>
    <w:p w:rsidR="003A2C82" w:rsidRDefault="003A2C82" w:rsidP="003A2C82">
      <w:pPr>
        <w:ind w:left="60"/>
      </w:pPr>
    </w:p>
    <w:p w:rsidR="003A2C82" w:rsidRPr="003A2C82" w:rsidRDefault="003A2C82" w:rsidP="003A2C82">
      <w:pPr>
        <w:ind w:left="60"/>
      </w:pPr>
      <m:oMathPara>
        <m:oMath>
          <m:r>
            <w:rPr>
              <w:rFonts w:ascii="Cambria Math" w:hAnsi="Cambria Math"/>
            </w:rPr>
            <m:t>1+6÷3∙2</m:t>
          </m:r>
        </m:oMath>
      </m:oMathPara>
    </w:p>
    <w:p w:rsidR="003A2C82" w:rsidRDefault="003A2C82" w:rsidP="003A2C82">
      <w:pPr>
        <w:ind w:left="60"/>
      </w:pPr>
    </w:p>
    <w:p w:rsidR="003A2C82" w:rsidRDefault="003A2C82" w:rsidP="003A2C82">
      <w:pPr>
        <w:ind w:left="60"/>
      </w:pPr>
    </w:p>
    <w:p w:rsidR="003A2C82" w:rsidRDefault="003A2C82" w:rsidP="003A2C82">
      <w:pPr>
        <w:ind w:left="60"/>
      </w:pPr>
    </w:p>
    <w:p w:rsidR="003A2C82" w:rsidRDefault="003A2C82" w:rsidP="003A2C82">
      <w:pPr>
        <w:ind w:left="60"/>
      </w:pPr>
      <w:r>
        <w:t>Ex:  When the problem leads off or ends with a really easy operation (like adding or subtracting) and in the middle there is a harder looking set of operations:</w:t>
      </w:r>
    </w:p>
    <w:p w:rsidR="003A2C82" w:rsidRDefault="003A2C82" w:rsidP="003A2C82">
      <w:pPr>
        <w:ind w:left="60"/>
      </w:pPr>
    </w:p>
    <w:p w:rsidR="003A2C82" w:rsidRPr="003A2C82" w:rsidRDefault="003A2C82" w:rsidP="003A2C82">
      <w:pPr>
        <w:ind w:left="60"/>
      </w:pPr>
      <m:oMathPara>
        <m:oMath>
          <m:r>
            <w:rPr>
              <w:rFonts w:ascii="Cambria Math" w:hAnsi="Cambria Math"/>
            </w:rPr>
            <m:t>3+4∙</m:t>
          </m:r>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÷4-1</m:t>
          </m:r>
        </m:oMath>
      </m:oMathPara>
    </w:p>
    <w:p w:rsidR="003A2C82" w:rsidRDefault="003A2C82" w:rsidP="003A2C82">
      <w:pPr>
        <w:ind w:left="60"/>
      </w:pPr>
    </w:p>
    <w:p w:rsidR="003A2C82" w:rsidRDefault="003A2C82" w:rsidP="003A2C82">
      <w:pPr>
        <w:ind w:left="60"/>
      </w:pPr>
      <w:r>
        <w:t>The mistake is when you “just take care of the easy stuff first” instead of following the Order of Operations.</w:t>
      </w:r>
    </w:p>
    <w:p w:rsidR="003A2C82" w:rsidRDefault="003A2C82" w:rsidP="003A2C82">
      <w:pPr>
        <w:ind w:left="60"/>
      </w:pPr>
    </w:p>
    <w:p w:rsidR="003A2C82" w:rsidRDefault="003A2C82" w:rsidP="003A2C82">
      <w:pPr>
        <w:ind w:left="60"/>
      </w:pPr>
    </w:p>
    <w:p w:rsidR="003A2C82" w:rsidRDefault="003A2C82" w:rsidP="003A2C82">
      <w:pPr>
        <w:ind w:left="60"/>
      </w:pPr>
      <w:r>
        <w:t>Ex:  Exponents that have a negative near the base number but no parenthesis</w:t>
      </w:r>
    </w:p>
    <w:p w:rsidR="003A2C82" w:rsidRDefault="003A2C82" w:rsidP="003A2C82">
      <w:pPr>
        <w:ind w:left="60"/>
      </w:pPr>
    </w:p>
    <w:p w:rsidR="003A2C82" w:rsidRPr="003A2C82" w:rsidRDefault="003A2C82" w:rsidP="003A2C82">
      <w:pPr>
        <w:ind w:left="60"/>
      </w:pPr>
      <m:oMathPara>
        <m:oMath>
          <m:r>
            <w:rPr>
              <w:rFonts w:ascii="Cambria Math" w:hAnsi="Cambria Math"/>
            </w:rPr>
            <m:t>1-</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oMath>
      </m:oMathPara>
    </w:p>
    <w:p w:rsidR="003A2C82" w:rsidRDefault="003A2C82" w:rsidP="003A2C82">
      <w:pPr>
        <w:ind w:left="60"/>
      </w:pPr>
    </w:p>
    <w:p w:rsidR="003A2C82" w:rsidRPr="003A2C82" w:rsidRDefault="003A2C82" w:rsidP="003A2C82">
      <w:pPr>
        <w:ind w:left="60"/>
      </w:pPr>
      <m:oMathPara>
        <m:oMath>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oMath>
      </m:oMathPara>
    </w:p>
    <w:p w:rsidR="003A2C82" w:rsidRDefault="003A2C82" w:rsidP="003A2C82">
      <w:pPr>
        <w:ind w:left="60"/>
      </w:pPr>
      <w:r>
        <w:t xml:space="preserve">This comes down to this question, is the negative symbol part of your base number or is it just saying “subtract”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t>?  We should be consistent in how we treat it.</w:t>
      </w:r>
    </w:p>
    <w:p w:rsidR="003A2C82" w:rsidRDefault="003A2C82" w:rsidP="003A2C82">
      <w:pPr>
        <w:ind w:left="60"/>
      </w:pPr>
    </w:p>
    <w:p w:rsidR="003A2C82" w:rsidRDefault="003A2C82" w:rsidP="003A2C82">
      <w:pPr>
        <w:ind w:left="60"/>
      </w:pPr>
    </w:p>
    <w:p w:rsidR="003A2C82" w:rsidRDefault="003A2C82" w:rsidP="003A2C82">
      <w:pPr>
        <w:ind w:left="60"/>
      </w:pPr>
      <w:r>
        <w:t>Ex:  If there are both adding and subtracting in your final steps, and the subtraction appears first from L</w:t>
      </w:r>
      <m:oMath>
        <m:r>
          <w:rPr>
            <w:rFonts w:ascii="Cambria Math" w:hAnsi="Cambria Math"/>
          </w:rPr>
          <m:t>→</m:t>
        </m:r>
      </m:oMath>
      <w:r>
        <w:t>R.</w:t>
      </w:r>
    </w:p>
    <w:p w:rsidR="003A2C82" w:rsidRDefault="003A2C82" w:rsidP="003A2C82">
      <w:pPr>
        <w:ind w:left="60"/>
      </w:pPr>
    </w:p>
    <w:p w:rsidR="003A2C82" w:rsidRPr="003A2C82" w:rsidRDefault="003A2C82" w:rsidP="003A2C82">
      <w:pPr>
        <w:ind w:left="60"/>
      </w:pPr>
      <m:oMathPara>
        <m:oMath>
          <m:r>
            <w:rPr>
              <w:rFonts w:ascii="Cambria Math" w:hAnsi="Cambria Math"/>
            </w:rPr>
            <m:t>3-2+1</m:t>
          </m:r>
        </m:oMath>
      </m:oMathPara>
    </w:p>
    <w:p w:rsidR="003A2C82" w:rsidRDefault="003A2C82" w:rsidP="003A2C82">
      <w:pPr>
        <w:ind w:left="60"/>
      </w:pPr>
    </w:p>
    <w:p w:rsidR="003A2C82" w:rsidRDefault="003A2C82" w:rsidP="003A2C82">
      <w:pPr>
        <w:ind w:left="60"/>
      </w:pPr>
    </w:p>
    <w:p w:rsidR="003A2C82" w:rsidRDefault="003A2C82" w:rsidP="003A2C82">
      <w:pPr>
        <w:ind w:left="60"/>
      </w:pPr>
    </w:p>
    <w:p w:rsidR="003A2C82" w:rsidRDefault="003A2C82" w:rsidP="003A2C82">
      <w:pPr>
        <w:ind w:left="60"/>
      </w:pPr>
      <w:bookmarkStart w:id="0" w:name="_GoBack"/>
      <w:bookmarkEnd w:id="0"/>
    </w:p>
    <w:p w:rsidR="003A2C82" w:rsidRPr="003A2C82" w:rsidRDefault="003A2C82" w:rsidP="003A2C82">
      <w:pPr>
        <w:ind w:left="60"/>
      </w:pPr>
      <w:r>
        <w:t>Can you think of any other places you often make mistakes using the order of operations?</w:t>
      </w:r>
    </w:p>
    <w:sectPr w:rsidR="003A2C82" w:rsidRPr="003A2C82" w:rsidSect="006D3667">
      <w:headerReference w:type="default" r:id="rId8"/>
      <w:footerReference w:type="even" r:id="rId9"/>
      <w:footerReference w:type="default" r:id="rId10"/>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17" w:rsidRDefault="00DB6B17" w:rsidP="00DB6B17">
      <w:r>
        <w:separator/>
      </w:r>
    </w:p>
  </w:endnote>
  <w:endnote w:type="continuationSeparator" w:id="0">
    <w:p w:rsidR="00DB6B17" w:rsidRDefault="00DB6B17"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862F1C" w:rsidP="00EA3AC0">
    <w:pPr>
      <w:pStyle w:val="Footer"/>
      <w:framePr w:wrap="around" w:vAnchor="text" w:hAnchor="margin" w:xAlign="right" w:y="1"/>
      <w:rPr>
        <w:rStyle w:val="PageNumber"/>
      </w:rPr>
    </w:pPr>
    <w:r>
      <w:rPr>
        <w:rStyle w:val="PageNumber"/>
      </w:rPr>
      <w:fldChar w:fldCharType="begin"/>
    </w:r>
    <w:r w:rsidR="00DB6B17">
      <w:rPr>
        <w:rStyle w:val="PageNumber"/>
      </w:rPr>
      <w:instrText xml:space="preserve">PAGE  </w:instrText>
    </w:r>
    <w:r>
      <w:rPr>
        <w:rStyle w:val="PageNumber"/>
      </w:rPr>
      <w:fldChar w:fldCharType="end"/>
    </w:r>
  </w:p>
  <w:p w:rsidR="003B02DE" w:rsidRDefault="000513B0" w:rsidP="00EA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0513B0" w:rsidP="00EA3AC0">
    <w:pPr>
      <w:pStyle w:val="Footer"/>
      <w:framePr w:wrap="around" w:vAnchor="text" w:hAnchor="margin" w:xAlign="right" w:y="1"/>
      <w:rPr>
        <w:rStyle w:val="PageNumber"/>
      </w:rPr>
    </w:pPr>
  </w:p>
  <w:p w:rsidR="003B02DE" w:rsidRDefault="000513B0" w:rsidP="00EA3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17" w:rsidRDefault="00DB6B17" w:rsidP="00DB6B17">
      <w:r>
        <w:separator/>
      </w:r>
    </w:p>
  </w:footnote>
  <w:footnote w:type="continuationSeparator" w:id="0">
    <w:p w:rsidR="00DB6B17" w:rsidRDefault="00DB6B17"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Pr="008C1A31" w:rsidRDefault="00DB6B17" w:rsidP="008C1A31">
    <w:pPr>
      <w:pStyle w:val="Header"/>
      <w:pBdr>
        <w:bottom w:val="single" w:sz="4" w:space="7" w:color="auto"/>
      </w:pBdr>
      <w:tabs>
        <w:tab w:val="clear" w:pos="4320"/>
        <w:tab w:val="clear" w:pos="8640"/>
        <w:tab w:val="center" w:pos="5040"/>
        <w:tab w:val="right" w:pos="10080"/>
      </w:tabs>
    </w:pPr>
    <w:r>
      <w:rPr>
        <w:b/>
        <w:i/>
      </w:rPr>
      <w:t>FLC</w:t>
    </w:r>
    <w:r w:rsidR="00BB5701">
      <w:rPr>
        <w:b/>
        <w:i/>
      </w:rPr>
      <w:t xml:space="preserve"> Math </w:t>
    </w:r>
    <w:r w:rsidR="009C408E">
      <w:rPr>
        <w:b/>
        <w:i/>
      </w:rPr>
      <w:t>20</w:t>
    </w:r>
    <w:r w:rsidR="00BB5701">
      <w:rPr>
        <w:b/>
        <w:i/>
      </w:rPr>
      <w:t xml:space="preserve"> </w:t>
    </w:r>
    <w:r w:rsidR="00474AB0">
      <w:rPr>
        <w:b/>
        <w:i/>
      </w:rPr>
      <w:tab/>
    </w:r>
    <w:r w:rsidR="006D3667">
      <w:rPr>
        <w:b/>
        <w:i/>
      </w:rPr>
      <w:t>1.</w:t>
    </w:r>
    <w:r w:rsidR="003A2C82">
      <w:rPr>
        <w:b/>
        <w:i/>
      </w:rPr>
      <w:t>2</w:t>
    </w:r>
    <w:r w:rsidR="006D3667">
      <w:rPr>
        <w:b/>
        <w:i/>
      </w:rPr>
      <w:t xml:space="preserve">: </w:t>
    </w:r>
    <w:r w:rsidR="003A2C82">
      <w:rPr>
        <w:b/>
        <w:i/>
      </w:rPr>
      <w:t>Order of Operations</w:t>
    </w:r>
    <w:r w:rsidR="00474AB0">
      <w:rPr>
        <w:b/>
        <w:i/>
      </w:rPr>
      <w:t xml:space="preserve"> </w:t>
    </w:r>
    <w:r w:rsidR="006D3667">
      <w:rPr>
        <w:b/>
        <w:i/>
      </w:rPr>
      <w:t xml:space="preserve">   </w:t>
    </w:r>
    <w:r w:rsidR="006D3667">
      <w:rPr>
        <w:b/>
        <w:i/>
      </w:rPr>
      <w:tab/>
    </w:r>
    <w:r w:rsidR="00474AB0">
      <w:t xml:space="preserve">Page </w:t>
    </w:r>
    <w:r w:rsidR="00862F1C">
      <w:rPr>
        <w:rStyle w:val="PageNumber"/>
      </w:rPr>
      <w:fldChar w:fldCharType="begin"/>
    </w:r>
    <w:r w:rsidR="00474AB0">
      <w:rPr>
        <w:rStyle w:val="PageNumber"/>
      </w:rPr>
      <w:instrText xml:space="preserve"> PAGE </w:instrText>
    </w:r>
    <w:r w:rsidR="00862F1C">
      <w:rPr>
        <w:rStyle w:val="PageNumber"/>
      </w:rPr>
      <w:fldChar w:fldCharType="separate"/>
    </w:r>
    <w:r w:rsidR="000513B0">
      <w:rPr>
        <w:rStyle w:val="PageNumber"/>
        <w:noProof/>
      </w:rPr>
      <w:t>2</w:t>
    </w:r>
    <w:r w:rsidR="00862F1C">
      <w:rPr>
        <w:rStyle w:val="PageNumber"/>
      </w:rPr>
      <w:fldChar w:fldCharType="end"/>
    </w:r>
    <w:r w:rsidR="00474AB0">
      <w:rPr>
        <w:rStyle w:val="PageNumber"/>
      </w:rPr>
      <w:t xml:space="preserve"> of </w:t>
    </w:r>
    <w:r w:rsidR="00862F1C">
      <w:rPr>
        <w:rStyle w:val="PageNumber"/>
      </w:rPr>
      <w:fldChar w:fldCharType="begin"/>
    </w:r>
    <w:r w:rsidR="00474AB0">
      <w:rPr>
        <w:rStyle w:val="PageNumber"/>
      </w:rPr>
      <w:instrText xml:space="preserve"> NUMPAGES </w:instrText>
    </w:r>
    <w:r w:rsidR="00862F1C">
      <w:rPr>
        <w:rStyle w:val="PageNumber"/>
      </w:rPr>
      <w:fldChar w:fldCharType="separate"/>
    </w:r>
    <w:r w:rsidR="000513B0">
      <w:rPr>
        <w:rStyle w:val="PageNumber"/>
        <w:noProof/>
      </w:rPr>
      <w:t>2</w:t>
    </w:r>
    <w:r w:rsidR="00862F1C">
      <w:rPr>
        <w:rStyle w:val="PageNumber"/>
      </w:rPr>
      <w:fldChar w:fldCharType="end"/>
    </w:r>
    <w:r w:rsidR="00474AB0">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E1E8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20144"/>
    <w:multiLevelType w:val="hybridMultilevel"/>
    <w:tmpl w:val="CEFC5012"/>
    <w:lvl w:ilvl="0" w:tplc="954AAA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8"/>
  </w:num>
  <w:num w:numId="3">
    <w:abstractNumId w:val="7"/>
  </w:num>
  <w:num w:numId="4">
    <w:abstractNumId w:val="11"/>
  </w:num>
  <w:num w:numId="5">
    <w:abstractNumId w:val="4"/>
  </w:num>
  <w:num w:numId="6">
    <w:abstractNumId w:val="6"/>
  </w:num>
  <w:num w:numId="7">
    <w:abstractNumId w:val="3"/>
  </w:num>
  <w:num w:numId="8">
    <w:abstractNumId w:val="1"/>
  </w:num>
  <w:num w:numId="9">
    <w:abstractNumId w:val="5"/>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13B0"/>
    <w:rsid w:val="00056740"/>
    <w:rsid w:val="000603C7"/>
    <w:rsid w:val="00090A91"/>
    <w:rsid w:val="000C0191"/>
    <w:rsid w:val="001448A9"/>
    <w:rsid w:val="00184F0A"/>
    <w:rsid w:val="0024064D"/>
    <w:rsid w:val="00332982"/>
    <w:rsid w:val="00393C70"/>
    <w:rsid w:val="003A2C82"/>
    <w:rsid w:val="003B149C"/>
    <w:rsid w:val="003D0412"/>
    <w:rsid w:val="004053AD"/>
    <w:rsid w:val="00474AB0"/>
    <w:rsid w:val="00474D03"/>
    <w:rsid w:val="004845BD"/>
    <w:rsid w:val="004905A6"/>
    <w:rsid w:val="004F549C"/>
    <w:rsid w:val="0050333A"/>
    <w:rsid w:val="0062351A"/>
    <w:rsid w:val="00630B42"/>
    <w:rsid w:val="00643938"/>
    <w:rsid w:val="00674D6B"/>
    <w:rsid w:val="00693804"/>
    <w:rsid w:val="006D3667"/>
    <w:rsid w:val="007501CB"/>
    <w:rsid w:val="00776763"/>
    <w:rsid w:val="007A55FF"/>
    <w:rsid w:val="008519FA"/>
    <w:rsid w:val="00862F1C"/>
    <w:rsid w:val="008711C1"/>
    <w:rsid w:val="008C1A31"/>
    <w:rsid w:val="008E4DCD"/>
    <w:rsid w:val="009105EC"/>
    <w:rsid w:val="009123B8"/>
    <w:rsid w:val="00923702"/>
    <w:rsid w:val="009820AE"/>
    <w:rsid w:val="009A0041"/>
    <w:rsid w:val="009C408E"/>
    <w:rsid w:val="009C5855"/>
    <w:rsid w:val="009D26C9"/>
    <w:rsid w:val="00A53B7A"/>
    <w:rsid w:val="00A61B09"/>
    <w:rsid w:val="00AC61B9"/>
    <w:rsid w:val="00BB5701"/>
    <w:rsid w:val="00BC0BE9"/>
    <w:rsid w:val="00BD055E"/>
    <w:rsid w:val="00C76895"/>
    <w:rsid w:val="00CE0B79"/>
    <w:rsid w:val="00D636D8"/>
    <w:rsid w:val="00DB6B17"/>
    <w:rsid w:val="00DC4311"/>
    <w:rsid w:val="00DE0429"/>
    <w:rsid w:val="00DF3657"/>
    <w:rsid w:val="00E77AF0"/>
    <w:rsid w:val="00E83196"/>
    <w:rsid w:val="00EA444E"/>
    <w:rsid w:val="00EB4F28"/>
    <w:rsid w:val="00EC2C3D"/>
    <w:rsid w:val="00EF36CB"/>
    <w:rsid w:val="00F01727"/>
    <w:rsid w:val="00F0752E"/>
    <w:rsid w:val="00F50F58"/>
    <w:rsid w:val="00F93925"/>
    <w:rsid w:val="00FE47DD"/>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9C5B21"/>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51A0-CC63-4933-A01D-0C17E24B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1972</Characters>
  <Application>Microsoft Office Word</Application>
  <DocSecurity>0</DocSecurity>
  <Lines>151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Olsen, Marc</cp:lastModifiedBy>
  <cp:revision>2</cp:revision>
  <cp:lastPrinted>2009-08-14T00:25:00Z</cp:lastPrinted>
  <dcterms:created xsi:type="dcterms:W3CDTF">2017-09-09T01:26:00Z</dcterms:created>
  <dcterms:modified xsi:type="dcterms:W3CDTF">2017-09-09T01:26:00Z</dcterms:modified>
</cp:coreProperties>
</file>