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6D3667" w:rsidP="00184F0A">
      <w:pPr>
        <w:pStyle w:val="NormalWeb"/>
        <w:spacing w:before="0" w:beforeAutospacing="0" w:after="0"/>
      </w:pPr>
      <w:r>
        <w:t xml:space="preserve">Goals: </w:t>
      </w:r>
      <w:r w:rsidR="00C20E67">
        <w:t xml:space="preserve">Discuss the procedure for </w:t>
      </w:r>
      <w:r w:rsidR="00364AD5">
        <w:t>multiplying</w:t>
      </w:r>
      <w:r w:rsidR="00C20E67">
        <w:t xml:space="preserve"> decimals and relating this to what we learned when </w:t>
      </w:r>
      <w:r w:rsidR="00364AD5">
        <w:t>multiplying</w:t>
      </w:r>
      <w:r w:rsidR="00C20E67">
        <w:t xml:space="preserve"> </w:t>
      </w:r>
      <w:r w:rsidR="00364AD5">
        <w:t>fractions</w:t>
      </w:r>
      <w:r w:rsidR="00C20E67">
        <w:t>.</w:t>
      </w:r>
    </w:p>
    <w:p w:rsidR="00BD055E" w:rsidRDefault="00F1448F" w:rsidP="006D3667">
      <w:pPr>
        <w:pStyle w:val="NormalWeb"/>
        <w:numPr>
          <w:ilvl w:val="0"/>
          <w:numId w:val="10"/>
        </w:numPr>
        <w:spacing w:before="0" w:beforeAutospacing="0" w:after="0"/>
      </w:pPr>
      <w:r>
        <w:t>Multiplying by 10</w:t>
      </w:r>
      <w:proofErr w:type="gramStart"/>
      <w:r>
        <w:t>,100,1000</w:t>
      </w:r>
      <w:proofErr w:type="gramEnd"/>
      <w:r>
        <w:t>, etc.  the easy way</w:t>
      </w:r>
    </w:p>
    <w:p w:rsidR="00F1448F" w:rsidRDefault="00F1448F" w:rsidP="006D3667">
      <w:pPr>
        <w:pStyle w:val="NormalWeb"/>
        <w:numPr>
          <w:ilvl w:val="0"/>
          <w:numId w:val="10"/>
        </w:numPr>
        <w:spacing w:before="0" w:beforeAutospacing="0" w:after="0"/>
      </w:pPr>
      <w:r>
        <w:t>Dividing by 10, 100, 1000,  etc. the easy way</w:t>
      </w:r>
    </w:p>
    <w:p w:rsidR="00F1448F" w:rsidRDefault="00F1448F" w:rsidP="006D3667">
      <w:pPr>
        <w:pStyle w:val="NormalWeb"/>
        <w:numPr>
          <w:ilvl w:val="0"/>
          <w:numId w:val="10"/>
        </w:numPr>
        <w:spacing w:before="0" w:beforeAutospacing="0" w:after="0"/>
      </w:pPr>
      <w:r>
        <w:t>Multiplying decimals by using fractions</w:t>
      </w:r>
    </w:p>
    <w:p w:rsidR="00F1448F" w:rsidRDefault="00F1448F" w:rsidP="006D3667">
      <w:pPr>
        <w:pStyle w:val="NormalWeb"/>
        <w:numPr>
          <w:ilvl w:val="0"/>
          <w:numId w:val="10"/>
        </w:numPr>
        <w:spacing w:before="0" w:beforeAutospacing="0" w:after="0"/>
      </w:pPr>
      <w:r>
        <w:t>Multiplying decimals</w:t>
      </w:r>
    </w:p>
    <w:p w:rsidR="0071033E" w:rsidRDefault="00C20E67" w:rsidP="00F01727">
      <w:pPr>
        <w:pStyle w:val="NormalWeb"/>
        <w:numPr>
          <w:ilvl w:val="1"/>
          <w:numId w:val="10"/>
        </w:numPr>
        <w:spacing w:before="0" w:beforeAutospacing="0" w:after="0"/>
      </w:pPr>
      <w:r>
        <w:t xml:space="preserve">Why do </w:t>
      </w:r>
      <w:r w:rsidR="00F1448F">
        <w:t>we ignore the decimal at first, then move the decimal later</w:t>
      </w:r>
      <w:r>
        <w:t>?</w:t>
      </w:r>
    </w:p>
    <w:p w:rsidR="006D3667" w:rsidRDefault="00F1448F" w:rsidP="00F1448F">
      <w:pPr>
        <w:pStyle w:val="NormalWeb"/>
        <w:numPr>
          <w:ilvl w:val="0"/>
          <w:numId w:val="14"/>
        </w:numPr>
        <w:spacing w:before="0" w:beforeAutospacing="0" w:after="0"/>
      </w:pPr>
      <w:r>
        <w:t>Multiplying signed decimals</w:t>
      </w:r>
    </w:p>
    <w:p w:rsidR="00F1448F" w:rsidRDefault="00F1448F" w:rsidP="00F1448F">
      <w:pPr>
        <w:pStyle w:val="NormalWeb"/>
        <w:numPr>
          <w:ilvl w:val="0"/>
          <w:numId w:val="14"/>
        </w:numPr>
        <w:spacing w:before="0" w:beforeAutospacing="0" w:after="0"/>
      </w:pPr>
      <w:r>
        <w:t>Powers of ten and multiplying by powers of ten</w:t>
      </w:r>
    </w:p>
    <w:p w:rsidR="00F1448F" w:rsidRDefault="00F1448F" w:rsidP="00F1448F">
      <w:pPr>
        <w:pStyle w:val="NormalWeb"/>
        <w:numPr>
          <w:ilvl w:val="0"/>
          <w:numId w:val="14"/>
        </w:numPr>
        <w:spacing w:before="0" w:beforeAutospacing="0" w:after="0"/>
      </w:pPr>
      <w:r>
        <w:t xml:space="preserve">Examples with circles, </w:t>
      </w:r>
      <m:oMath>
        <m:r>
          <w:rPr>
            <w:rFonts w:ascii="Cambria Math" w:hAnsi="Cambria Math"/>
          </w:rPr>
          <m:t>π</m:t>
        </m:r>
      </m:oMath>
      <w:r>
        <w:t xml:space="preserve"> and evaluating expressions</w:t>
      </w:r>
    </w:p>
    <w:p w:rsidR="00BD055E" w:rsidRDefault="00F1448F" w:rsidP="00BD055E">
      <w:pPr>
        <w:pStyle w:val="Heading1"/>
      </w:pPr>
      <w:r>
        <w:t>Multiplying by 10, 100, 1000 and other powers of ten</w:t>
      </w:r>
    </w:p>
    <w:p w:rsidR="00F1448F" w:rsidRDefault="00F1448F" w:rsidP="00F1448F"/>
    <w:p w:rsidR="00F1448F" w:rsidRDefault="00F1448F" w:rsidP="00F1448F">
      <w:proofErr w:type="spellStart"/>
      <w:proofErr w:type="gramStart"/>
      <w:r>
        <w:t>Lets</w:t>
      </w:r>
      <w:proofErr w:type="spellEnd"/>
      <w:proofErr w:type="gramEnd"/>
      <w:r>
        <w:t xml:space="preserve"> examine what happens when we multiply any number by ten and other powers of ten.</w:t>
      </w:r>
    </w:p>
    <w:p w:rsidR="003739FA" w:rsidRDefault="003739FA" w:rsidP="00F1448F"/>
    <w:p w:rsidR="003739FA" w:rsidRDefault="003739FA" w:rsidP="00F1448F">
      <w:r>
        <w:t>Consider</w:t>
      </w:r>
    </w:p>
    <w:p w:rsidR="003739FA" w:rsidRPr="00F1448F" w:rsidRDefault="003739FA" w:rsidP="003739FA">
      <m:oMath>
        <m:r>
          <w:rPr>
            <w:rFonts w:ascii="Cambria Math" w:hAnsi="Cambria Math"/>
          </w:rPr>
          <m:t>31∙10</m:t>
        </m:r>
      </m:oMath>
      <w:r>
        <w:t xml:space="preserve"> </w:t>
      </w:r>
    </w:p>
    <w:p w:rsidR="003739FA" w:rsidRDefault="003739FA" w:rsidP="00F1448F"/>
    <w:p w:rsidR="003739FA" w:rsidRDefault="003739FA" w:rsidP="00F1448F">
      <w:r>
        <w:t>What does multiplying by ten do to the number 31?  What does it imply about the place values of the 1 and the 3?</w:t>
      </w:r>
    </w:p>
    <w:p w:rsidR="003739FA" w:rsidRDefault="003739FA" w:rsidP="00F1448F"/>
    <w:p w:rsidR="003739FA" w:rsidRDefault="003739FA" w:rsidP="00F1448F">
      <w:r>
        <w:t>Is there a short cut for multiplying by 10? What would it be for multiplying by 100?</w:t>
      </w:r>
    </w:p>
    <w:p w:rsidR="003739FA" w:rsidRDefault="003739FA" w:rsidP="00F1448F"/>
    <w:p w:rsidR="003739FA" w:rsidRDefault="003739FA" w:rsidP="00F1448F"/>
    <w:p w:rsidR="00F1448F" w:rsidRDefault="00F1448F" w:rsidP="00F1448F">
      <w:r>
        <w:br/>
        <w:t>Example, find the products.</w:t>
      </w:r>
    </w:p>
    <w:p w:rsidR="00F1448F" w:rsidRDefault="00F1448F" w:rsidP="00F1448F"/>
    <w:p w:rsidR="00F1448F" w:rsidRPr="00F1448F" w:rsidRDefault="00F1448F" w:rsidP="00F1448F"/>
    <w:p w:rsidR="003739FA" w:rsidRDefault="003739FA" w:rsidP="00F1448F">
      <w:pPr>
        <w:rPr>
          <w:rFonts w:ascii="Cambria Math" w:hAnsi="Cambria Math"/>
          <w:oMath/>
        </w:rPr>
        <w:sectPr w:rsidR="003739FA" w:rsidSect="006D3667">
          <w:headerReference w:type="default" r:id="rId8"/>
          <w:footerReference w:type="even" r:id="rId9"/>
          <w:footerReference w:type="default" r:id="rId10"/>
          <w:pgSz w:w="12240" w:h="15840"/>
          <w:pgMar w:top="915" w:right="540" w:bottom="540" w:left="1170" w:header="720" w:footer="179" w:gutter="0"/>
          <w:pgNumType w:start="1"/>
          <w:cols w:space="720"/>
          <w:docGrid w:linePitch="360"/>
        </w:sectPr>
      </w:pPr>
    </w:p>
    <w:p w:rsidR="00F1448F" w:rsidRPr="00F1448F" w:rsidRDefault="00F1448F" w:rsidP="003739FA">
      <m:oMath>
        <m:r>
          <w:rPr>
            <w:rFonts w:ascii="Cambria Math" w:hAnsi="Cambria Math"/>
          </w:rPr>
          <m:t>41∙10</m:t>
        </m:r>
      </m:oMath>
      <w:r w:rsidR="003739FA">
        <w:t xml:space="preserve"> </w:t>
      </w:r>
    </w:p>
    <w:p w:rsidR="00F1448F" w:rsidRDefault="00F1448F" w:rsidP="003739FA"/>
    <w:p w:rsidR="00F1448F" w:rsidRDefault="00F1448F" w:rsidP="003739FA"/>
    <w:p w:rsidR="00F1448F" w:rsidRPr="00F1448F" w:rsidRDefault="00F1448F" w:rsidP="003739FA">
      <m:oMath>
        <m:r>
          <w:rPr>
            <w:rFonts w:ascii="Cambria Math" w:hAnsi="Cambria Math"/>
          </w:rPr>
          <m:t>37∙100</m:t>
        </m:r>
      </m:oMath>
      <w:r w:rsidR="003739FA">
        <w:t xml:space="preserve"> </w:t>
      </w:r>
    </w:p>
    <w:p w:rsidR="00F1448F" w:rsidRDefault="00F1448F" w:rsidP="003739FA"/>
    <w:p w:rsidR="00F1448F" w:rsidRDefault="00F1448F" w:rsidP="003739FA"/>
    <w:p w:rsidR="00F1448F" w:rsidRPr="003739FA" w:rsidRDefault="00F1448F" w:rsidP="003739FA">
      <m:oMath>
        <m:r>
          <w:rPr>
            <w:rFonts w:ascii="Cambria Math" w:hAnsi="Cambria Math"/>
          </w:rPr>
          <m:t>23∙1000</m:t>
        </m:r>
      </m:oMath>
      <w:r w:rsidR="003739FA">
        <w:t xml:space="preserve"> </w:t>
      </w:r>
    </w:p>
    <w:p w:rsidR="003739FA" w:rsidRDefault="003739FA" w:rsidP="003739FA"/>
    <w:p w:rsidR="003739FA" w:rsidRPr="003739FA" w:rsidRDefault="003739FA" w:rsidP="003739FA"/>
    <w:p w:rsidR="003739FA" w:rsidRPr="00F1448F" w:rsidRDefault="00992747" w:rsidP="003739FA">
      <m:oMath>
        <m:sSup>
          <m:sSupPr>
            <m:ctrlPr>
              <w:rPr>
                <w:rFonts w:ascii="Cambria Math" w:hAnsi="Cambria Math"/>
                <w:i/>
              </w:rPr>
            </m:ctrlPr>
          </m:sSupPr>
          <m:e>
            <m:r>
              <w:rPr>
                <w:rFonts w:ascii="Cambria Math" w:hAnsi="Cambria Math"/>
              </w:rPr>
              <m:t>10</m:t>
            </m:r>
          </m:e>
          <m:sup>
            <m:r>
              <w:rPr>
                <w:rFonts w:ascii="Cambria Math" w:hAnsi="Cambria Math"/>
              </w:rPr>
              <m:t>2</m:t>
            </m:r>
          </m:sup>
        </m:sSup>
      </m:oMath>
      <w:r w:rsidR="003739FA">
        <w:t xml:space="preserve"> </w:t>
      </w:r>
    </w:p>
    <w:p w:rsidR="003739FA" w:rsidRDefault="003739FA" w:rsidP="003739FA"/>
    <w:p w:rsidR="003739FA" w:rsidRDefault="003739FA" w:rsidP="003739FA"/>
    <w:p w:rsidR="003739FA" w:rsidRPr="003739FA" w:rsidRDefault="00992747" w:rsidP="003739FA">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3739FA">
        <w:t xml:space="preserve"> </w:t>
      </w:r>
    </w:p>
    <w:p w:rsidR="003739FA" w:rsidRDefault="003739FA" w:rsidP="003739FA"/>
    <w:p w:rsidR="003739FA" w:rsidRDefault="003739FA" w:rsidP="003739FA"/>
    <w:p w:rsidR="003739FA" w:rsidRPr="00F1448F" w:rsidRDefault="00992747" w:rsidP="003739FA">
      <m:oMath>
        <m:sSup>
          <m:sSupPr>
            <m:ctrlPr>
              <w:rPr>
                <w:rFonts w:ascii="Cambria Math" w:hAnsi="Cambria Math"/>
                <w:i/>
              </w:rPr>
            </m:ctrlPr>
          </m:sSupPr>
          <m:e>
            <m:r>
              <w:rPr>
                <w:rFonts w:ascii="Cambria Math" w:hAnsi="Cambria Math"/>
              </w:rPr>
              <m:t>4∙10</m:t>
            </m:r>
          </m:e>
          <m:sup>
            <m:r>
              <w:rPr>
                <w:rFonts w:ascii="Cambria Math" w:hAnsi="Cambria Math"/>
              </w:rPr>
              <m:t>5</m:t>
            </m:r>
          </m:sup>
        </m:sSup>
      </m:oMath>
      <w:r w:rsidR="003739FA">
        <w:t xml:space="preserve"> </w:t>
      </w:r>
    </w:p>
    <w:p w:rsidR="003739FA" w:rsidRDefault="003739FA" w:rsidP="003739FA"/>
    <w:p w:rsidR="003739FA" w:rsidRDefault="003739FA" w:rsidP="003739FA">
      <w:pPr>
        <w:sectPr w:rsidR="003739FA" w:rsidSect="003739FA">
          <w:type w:val="continuous"/>
          <w:pgSz w:w="12240" w:h="15840"/>
          <w:pgMar w:top="915" w:right="540" w:bottom="540" w:left="1170" w:header="720" w:footer="179" w:gutter="0"/>
          <w:pgNumType w:start="1"/>
          <w:cols w:num="2" w:space="720"/>
          <w:docGrid w:linePitch="360"/>
        </w:sectPr>
      </w:pPr>
    </w:p>
    <w:p w:rsidR="003739FA" w:rsidRDefault="003739FA" w:rsidP="003739FA"/>
    <w:p w:rsidR="003739FA" w:rsidRPr="00F1448F" w:rsidRDefault="003739FA" w:rsidP="003739FA">
      <w:r>
        <w:t xml:space="preserve">Note: </w:t>
      </w:r>
      <w:r w:rsidR="00992747">
        <w:t>W</w:t>
      </w:r>
      <w:r>
        <w:t>e do not need to to</w:t>
      </w:r>
      <w:r w:rsidR="00992747">
        <w:t>uch pencil to paper to do these.  O</w:t>
      </w:r>
      <w:bookmarkStart w:id="0" w:name="_GoBack"/>
      <w:bookmarkEnd w:id="0"/>
      <w:r>
        <w:t>nce again, this all comes down to place value!</w:t>
      </w:r>
    </w:p>
    <w:p w:rsidR="003739FA" w:rsidRDefault="003739FA" w:rsidP="00F1448F"/>
    <w:p w:rsidR="003739FA" w:rsidRDefault="003739FA" w:rsidP="00F1448F"/>
    <w:p w:rsidR="003739FA" w:rsidRDefault="003739FA" w:rsidP="00F1448F"/>
    <w:p w:rsidR="003739FA" w:rsidRDefault="003739FA" w:rsidP="00F1448F"/>
    <w:p w:rsidR="003739FA" w:rsidRDefault="003739FA" w:rsidP="00F1448F"/>
    <w:p w:rsidR="003739FA" w:rsidRDefault="003739FA" w:rsidP="00F1448F"/>
    <w:p w:rsidR="003739FA" w:rsidRDefault="003739FA" w:rsidP="00F1448F"/>
    <w:p w:rsidR="003739FA" w:rsidRPr="00F1448F" w:rsidRDefault="003739FA" w:rsidP="00F1448F"/>
    <w:p w:rsidR="00F1448F" w:rsidRPr="00F1448F" w:rsidRDefault="003739FA" w:rsidP="003739FA">
      <w:pPr>
        <w:pStyle w:val="Heading1"/>
        <w:rPr>
          <w:rFonts w:ascii="Times New Roman" w:eastAsia="Times New Roman" w:hAnsi="Times New Roman" w:cs="Times New Roman"/>
        </w:rPr>
      </w:pPr>
      <w:r>
        <w:lastRenderedPageBreak/>
        <w:t>Dividing by 10, 100, 1000 and other powers of ten</w:t>
      </w:r>
    </w:p>
    <w:p w:rsidR="00F1448F" w:rsidRPr="00F1448F" w:rsidRDefault="00F1448F" w:rsidP="00F1448F"/>
    <w:p w:rsidR="00F1448F" w:rsidRDefault="003739FA" w:rsidP="00F1448F">
      <w:r>
        <w:t>Consider these examples, what patterns do we see to generalize division by 10?</w:t>
      </w:r>
    </w:p>
    <w:p w:rsidR="003739FA" w:rsidRDefault="003739FA" w:rsidP="00F1448F"/>
    <w:p w:rsidR="003739FA" w:rsidRDefault="003739FA" w:rsidP="00F1448F">
      <w:pPr>
        <w:rPr>
          <w:rFonts w:ascii="Cambria Math" w:hAnsi="Cambria Math"/>
          <w:oMath/>
        </w:rPr>
        <w:sectPr w:rsidR="003739FA" w:rsidSect="003739FA">
          <w:type w:val="continuous"/>
          <w:pgSz w:w="12240" w:h="15840"/>
          <w:pgMar w:top="915" w:right="540" w:bottom="540" w:left="1170" w:header="720" w:footer="179" w:gutter="0"/>
          <w:pgNumType w:start="1"/>
          <w:cols w:space="720"/>
          <w:docGrid w:linePitch="360"/>
        </w:sectPr>
      </w:pPr>
    </w:p>
    <w:p w:rsidR="003739FA" w:rsidRPr="003739FA" w:rsidRDefault="00992747" w:rsidP="00F1448F">
      <m:oMath>
        <m:f>
          <m:fPr>
            <m:ctrlPr>
              <w:rPr>
                <w:rFonts w:ascii="Cambria Math" w:hAnsi="Cambria Math"/>
                <w:i/>
              </w:rPr>
            </m:ctrlPr>
          </m:fPr>
          <m:num>
            <m:r>
              <w:rPr>
                <w:rFonts w:ascii="Cambria Math" w:hAnsi="Cambria Math"/>
              </w:rPr>
              <m:t>410</m:t>
            </m:r>
          </m:num>
          <m:den>
            <m:r>
              <w:rPr>
                <w:rFonts w:ascii="Cambria Math" w:hAnsi="Cambria Math"/>
              </w:rPr>
              <m:t>10</m:t>
            </m:r>
          </m:den>
        </m:f>
        <m:r>
          <w:rPr>
            <w:rFonts w:ascii="Cambria Math" w:hAnsi="Cambria Math"/>
          </w:rPr>
          <m:t>=</m:t>
        </m:r>
      </m:oMath>
      <w:r w:rsidR="003739FA">
        <w:t xml:space="preserve"> </w:t>
      </w:r>
    </w:p>
    <w:p w:rsidR="003739FA" w:rsidRDefault="003739FA" w:rsidP="00F1448F"/>
    <w:p w:rsidR="003739FA" w:rsidRDefault="003739FA" w:rsidP="00F1448F"/>
    <w:p w:rsidR="008F2BAF" w:rsidRDefault="008F2BAF" w:rsidP="00F1448F"/>
    <w:p w:rsidR="003739FA" w:rsidRPr="003739FA" w:rsidRDefault="00992747" w:rsidP="003739FA">
      <m:oMath>
        <m:f>
          <m:fPr>
            <m:ctrlPr>
              <w:rPr>
                <w:rFonts w:ascii="Cambria Math" w:hAnsi="Cambria Math"/>
                <w:i/>
              </w:rPr>
            </m:ctrlPr>
          </m:fPr>
          <m:num>
            <m:r>
              <w:rPr>
                <w:rFonts w:ascii="Cambria Math" w:hAnsi="Cambria Math"/>
              </w:rPr>
              <m:t>3100</m:t>
            </m:r>
          </m:num>
          <m:den>
            <m:r>
              <w:rPr>
                <w:rFonts w:ascii="Cambria Math" w:hAnsi="Cambria Math"/>
              </w:rPr>
              <m:t>100</m:t>
            </m:r>
          </m:den>
        </m:f>
        <m:r>
          <w:rPr>
            <w:rFonts w:ascii="Cambria Math" w:hAnsi="Cambria Math"/>
          </w:rPr>
          <m:t>=</m:t>
        </m:r>
      </m:oMath>
      <w:r w:rsidR="003739FA">
        <w:t xml:space="preserve"> </w:t>
      </w:r>
    </w:p>
    <w:p w:rsidR="003739FA" w:rsidRDefault="003739FA" w:rsidP="003739FA"/>
    <w:p w:rsidR="008F2BAF" w:rsidRPr="003739FA" w:rsidRDefault="008F2BAF" w:rsidP="003739FA"/>
    <w:p w:rsidR="003739FA" w:rsidRDefault="003739FA" w:rsidP="003739FA"/>
    <w:p w:rsidR="003739FA" w:rsidRPr="003739FA" w:rsidRDefault="00992747" w:rsidP="003739FA">
      <m:oMath>
        <m:f>
          <m:fPr>
            <m:ctrlPr>
              <w:rPr>
                <w:rFonts w:ascii="Cambria Math" w:hAnsi="Cambria Math"/>
                <w:i/>
              </w:rPr>
            </m:ctrlPr>
          </m:fPr>
          <m:num>
            <m:r>
              <w:rPr>
                <w:rFonts w:ascii="Cambria Math" w:hAnsi="Cambria Math"/>
              </w:rPr>
              <m:t>5300</m:t>
            </m:r>
          </m:num>
          <m:den>
            <m:r>
              <w:rPr>
                <w:rFonts w:ascii="Cambria Math" w:hAnsi="Cambria Math"/>
              </w:rPr>
              <m:t>10</m:t>
            </m:r>
          </m:den>
        </m:f>
        <m:r>
          <w:rPr>
            <w:rFonts w:ascii="Cambria Math" w:hAnsi="Cambria Math"/>
          </w:rPr>
          <m:t>=</m:t>
        </m:r>
      </m:oMath>
      <w:r w:rsidR="003739FA">
        <w:t xml:space="preserve"> </w:t>
      </w:r>
    </w:p>
    <w:p w:rsidR="003739FA" w:rsidRDefault="003739FA" w:rsidP="003739FA"/>
    <w:p w:rsidR="008F2BAF" w:rsidRDefault="008F2BAF" w:rsidP="003739FA"/>
    <w:p w:rsidR="003739FA" w:rsidRDefault="003739FA" w:rsidP="003739FA">
      <w:r>
        <w:tab/>
      </w:r>
      <w:r>
        <w:tab/>
      </w:r>
      <w:r>
        <w:tab/>
      </w:r>
      <w:r>
        <w:tab/>
      </w:r>
      <w:r>
        <w:tab/>
      </w:r>
      <w:r>
        <w:tab/>
      </w:r>
      <m:oMath>
        <m:r>
          <m:rPr>
            <m:sty m:val="p"/>
          </m:rPr>
          <w:rPr>
            <w:rFonts w:ascii="Cambria Math" w:hAnsi="Cambria Math"/>
          </w:rPr>
          <w:br/>
        </m:r>
      </m:oMath>
      <w:r w:rsidR="008F2BAF">
        <w:t xml:space="preserve"> </w:t>
      </w:r>
      <m:oMath>
        <m:f>
          <m:fPr>
            <m:ctrlPr>
              <w:rPr>
                <w:rFonts w:ascii="Cambria Math" w:hAnsi="Cambria Math"/>
                <w:i/>
              </w:rPr>
            </m:ctrlPr>
          </m:fPr>
          <m:num>
            <m:r>
              <w:rPr>
                <w:rFonts w:ascii="Cambria Math" w:hAnsi="Cambria Math"/>
              </w:rPr>
              <m:t>410∙2000</m:t>
            </m:r>
          </m:num>
          <m:den>
            <m:r>
              <w:rPr>
                <w:rFonts w:ascii="Cambria Math" w:hAnsi="Cambria Math"/>
              </w:rPr>
              <m:t>10∙1000</m:t>
            </m:r>
          </m:den>
        </m:f>
        <m:r>
          <w:rPr>
            <w:rFonts w:ascii="Cambria Math" w:hAnsi="Cambria Math"/>
          </w:rPr>
          <m:t>=</m:t>
        </m:r>
      </m:oMath>
    </w:p>
    <w:p w:rsidR="003739FA" w:rsidRDefault="003739FA" w:rsidP="003739FA"/>
    <w:p w:rsidR="003739FA" w:rsidRDefault="003739FA" w:rsidP="003739FA"/>
    <w:p w:rsidR="008F2BAF" w:rsidRDefault="008F2BAF" w:rsidP="003739FA">
      <w:pPr>
        <w:sectPr w:rsidR="008F2BAF" w:rsidSect="003739FA">
          <w:type w:val="continuous"/>
          <w:pgSz w:w="12240" w:h="15840"/>
          <w:pgMar w:top="915" w:right="540" w:bottom="540" w:left="1170" w:header="720" w:footer="179" w:gutter="0"/>
          <w:pgNumType w:start="1"/>
          <w:cols w:num="2" w:space="720"/>
          <w:docGrid w:linePitch="360"/>
        </w:sectPr>
      </w:pPr>
    </w:p>
    <w:p w:rsidR="008F2BAF" w:rsidRDefault="008F2BAF" w:rsidP="008F2BAF">
      <w:r>
        <w:t>What patterns do we see here?</w:t>
      </w:r>
    </w:p>
    <w:p w:rsidR="008F2BAF" w:rsidRDefault="008F2BAF" w:rsidP="008F2BAF"/>
    <w:p w:rsidR="008F2BAF" w:rsidRDefault="008F2BAF" w:rsidP="008F2BAF"/>
    <w:p w:rsidR="008F2BAF" w:rsidRDefault="008F2BAF" w:rsidP="008F2BAF"/>
    <w:p w:rsidR="008F2BAF" w:rsidRDefault="008F2BAF" w:rsidP="008F2BAF">
      <w:pPr>
        <w:rPr>
          <w:rFonts w:ascii="Cambria Math" w:hAnsi="Cambria Math"/>
          <w:oMath/>
        </w:rPr>
        <w:sectPr w:rsidR="008F2BAF" w:rsidSect="003739FA">
          <w:type w:val="continuous"/>
          <w:pgSz w:w="12240" w:h="15840"/>
          <w:pgMar w:top="915" w:right="540" w:bottom="540" w:left="1170" w:header="720" w:footer="179" w:gutter="0"/>
          <w:pgNumType w:start="1"/>
          <w:cols w:space="720"/>
          <w:docGrid w:linePitch="360"/>
        </w:sectPr>
      </w:pPr>
    </w:p>
    <w:p w:rsidR="008F2BAF" w:rsidRPr="008F2BAF" w:rsidRDefault="00992747" w:rsidP="008F2BAF">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10</m:t>
            </m:r>
          </m:den>
        </m:f>
        <m:r>
          <w:rPr>
            <w:rFonts w:ascii="Cambria Math" w:hAnsi="Cambria Math"/>
          </w:rPr>
          <m:t>=</m:t>
        </m:r>
      </m:oMath>
      <w:r w:rsidR="008F2BAF">
        <w:t xml:space="preserve"> </w:t>
      </w:r>
    </w:p>
    <w:p w:rsidR="008F2BAF" w:rsidRDefault="008F2BAF" w:rsidP="008F2BAF"/>
    <w:p w:rsidR="008F2BAF" w:rsidRDefault="008F2BAF" w:rsidP="008F2BAF"/>
    <w:p w:rsidR="008F2BAF" w:rsidRPr="008F2BAF" w:rsidRDefault="00992747" w:rsidP="008F2BAF">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6</m:t>
                </m:r>
              </m:sup>
            </m:sSup>
          </m:num>
          <m:den>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m:t>
        </m:r>
      </m:oMath>
      <w:r w:rsidR="008F2BAF">
        <w:t xml:space="preserve"> </w:t>
      </w:r>
    </w:p>
    <w:p w:rsidR="008F2BAF" w:rsidRDefault="008F2BAF" w:rsidP="008F2BAF"/>
    <w:p w:rsidR="008F2BAF" w:rsidRDefault="008F2BAF" w:rsidP="008F2BAF"/>
    <w:p w:rsidR="008F2BAF" w:rsidRPr="008F2BAF" w:rsidRDefault="00992747" w:rsidP="008F2BAF">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7</m:t>
                </m:r>
              </m:sup>
            </m:sSup>
          </m:num>
          <m:den>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oMath>
      <w:r w:rsidR="008F2BAF">
        <w:t xml:space="preserve"> </w:t>
      </w:r>
    </w:p>
    <w:p w:rsidR="008F2BAF" w:rsidRDefault="008F2BAF" w:rsidP="008F2BAF"/>
    <w:p w:rsidR="008F2BAF" w:rsidRDefault="008F2BAF" w:rsidP="008F2BAF"/>
    <w:p w:rsidR="008F2BAF" w:rsidRDefault="00992747" w:rsidP="008F2BAF">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5</m:t>
                </m:r>
              </m:sup>
            </m:sSup>
          </m:num>
          <m:den>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m:t>
        </m:r>
      </m:oMath>
      <w:r w:rsidR="008F2BAF">
        <w:t xml:space="preserve"> </w:t>
      </w:r>
    </w:p>
    <w:p w:rsidR="008F2BAF" w:rsidRDefault="008F2BAF" w:rsidP="008F2BAF"/>
    <w:p w:rsidR="008F2BAF" w:rsidRDefault="008F2BAF" w:rsidP="008F2BAF">
      <w:pPr>
        <w:sectPr w:rsidR="008F2BAF" w:rsidSect="008F2BAF">
          <w:type w:val="continuous"/>
          <w:pgSz w:w="12240" w:h="15840"/>
          <w:pgMar w:top="915" w:right="540" w:bottom="540" w:left="1170" w:header="720" w:footer="179" w:gutter="0"/>
          <w:pgNumType w:start="1"/>
          <w:cols w:num="2" w:space="720"/>
          <w:docGrid w:linePitch="360"/>
        </w:sectPr>
      </w:pPr>
    </w:p>
    <w:p w:rsidR="008F2BAF" w:rsidRDefault="008F2BAF" w:rsidP="008F2BAF"/>
    <w:p w:rsidR="008F2BAF" w:rsidRDefault="008F2BAF" w:rsidP="008F2BAF"/>
    <w:p w:rsidR="003739FA" w:rsidRDefault="003739FA" w:rsidP="003739FA"/>
    <w:p w:rsidR="003739FA" w:rsidRDefault="003739FA" w:rsidP="003739FA"/>
    <w:p w:rsidR="003739FA" w:rsidRDefault="003739FA" w:rsidP="00F1448F"/>
    <w:p w:rsidR="003739FA" w:rsidRDefault="003739FA" w:rsidP="00F1448F"/>
    <w:p w:rsidR="003739FA" w:rsidRDefault="003739FA"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F1448F"/>
    <w:p w:rsidR="008F2BAF" w:rsidRDefault="008F2BAF" w:rsidP="008F2BAF">
      <w:pPr>
        <w:pStyle w:val="Heading1"/>
        <w:tabs>
          <w:tab w:val="left" w:pos="5898"/>
        </w:tabs>
      </w:pPr>
      <w:r>
        <w:lastRenderedPageBreak/>
        <w:t>Multiplying decimals by using fractions</w:t>
      </w:r>
      <w:r>
        <w:tab/>
      </w:r>
    </w:p>
    <w:p w:rsidR="008F2BAF" w:rsidRDefault="008F2BAF" w:rsidP="008F2BAF"/>
    <w:p w:rsidR="008F2BAF" w:rsidRDefault="008F2BAF" w:rsidP="008F2BAF">
      <w:r>
        <w:t>Example:</w:t>
      </w:r>
    </w:p>
    <w:p w:rsidR="008F2BAF" w:rsidRDefault="008F2BAF" w:rsidP="008F2BAF">
      <w:r>
        <w:t>Let’s multiply these decimals, but let’s do it by using their equivalent fractions first:</w:t>
      </w:r>
    </w:p>
    <w:p w:rsidR="008F2BAF" w:rsidRDefault="008F2BAF" w:rsidP="008F2BAF"/>
    <w:p w:rsidR="008F2BAF" w:rsidRDefault="008F2BAF" w:rsidP="00F1448F">
      <w:pPr>
        <w:rPr>
          <w:rFonts w:ascii="Cambria Math" w:hAnsi="Cambria Math"/>
          <w:oMath/>
        </w:rPr>
        <w:sectPr w:rsidR="008F2BAF" w:rsidSect="003739FA">
          <w:type w:val="continuous"/>
          <w:pgSz w:w="12240" w:h="15840"/>
          <w:pgMar w:top="915" w:right="540" w:bottom="540" w:left="1170" w:header="720" w:footer="179" w:gutter="0"/>
          <w:pgNumType w:start="1"/>
          <w:cols w:space="720"/>
          <w:docGrid w:linePitch="360"/>
        </w:sectPr>
      </w:pPr>
    </w:p>
    <w:p w:rsidR="003739FA" w:rsidRPr="008F2BAF" w:rsidRDefault="00992747" w:rsidP="00F1448F">
      <w:pPr>
        <w:rPr>
          <w:rFonts w:ascii="Cambria Math" w:hAnsi="Cambria Math"/>
          <w:oMath/>
        </w:rPr>
      </w:pPr>
      <m:oMathPara>
        <m:oMathParaPr>
          <m:jc m:val="left"/>
        </m:oMathParaPr>
        <m:oMath>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.7</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2∙7</m:t>
              </m:r>
            </m:num>
            <m:den>
              <m:r>
                <w:rPr>
                  <w:rFonts w:ascii="Cambria Math" w:hAnsi="Cambria Math"/>
                </w:rPr>
                <m:t>10∙10</m:t>
              </m:r>
            </m:den>
          </m:f>
          <m: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100</m:t>
              </m:r>
            </m:den>
          </m:f>
          <m:r>
            <w:rPr>
              <w:rFonts w:ascii="Cambria Math" w:hAnsi="Cambria Math"/>
            </w:rPr>
            <m:t>=</m:t>
          </m:r>
        </m:oMath>
      </m:oMathPara>
    </w:p>
    <w:p w:rsidR="008F2BAF" w:rsidRPr="008F2BAF" w:rsidRDefault="008F2BAF" w:rsidP="00F1448F">
      <w:pPr>
        <w:rPr>
          <w:rFonts w:ascii="Cambria Math" w:hAnsi="Cambria Math"/>
          <w:oMath/>
        </w:rPr>
      </w:pPr>
    </w:p>
    <w:p w:rsidR="008F2BAF" w:rsidRPr="008F2BAF" w:rsidRDefault="008F2BAF" w:rsidP="00F1448F"/>
    <w:p w:rsidR="008F2BAF" w:rsidRPr="008F2BAF" w:rsidRDefault="008F2BAF" w:rsidP="00F1448F">
      <w:pPr>
        <w:rPr>
          <w:rFonts w:ascii="Cambria Math" w:hAnsi="Cambria Math"/>
          <w:oMath/>
        </w:rPr>
      </w:pPr>
    </w:p>
    <w:p w:rsidR="008F2BAF" w:rsidRPr="008F2BAF" w:rsidRDefault="008F2BAF" w:rsidP="008F2BAF">
      <w:pPr>
        <w:rPr>
          <w:rFonts w:ascii="Cambria Math" w:hAnsi="Cambria Math"/>
          <w:oMath/>
        </w:rPr>
      </w:pPr>
      <m:oMathPara>
        <m:oMathParaPr>
          <m:jc m:val="left"/>
        </m:oMathParaPr>
        <m:oMath>
          <m:r>
            <w:rPr>
              <w:rFonts w:ascii="Cambria Math" w:hAnsi="Cambria Math"/>
            </w:rPr>
            <m:t>(.3)(.2)</m:t>
          </m:r>
        </m:oMath>
      </m:oMathPara>
    </w:p>
    <w:p w:rsidR="008F2BAF" w:rsidRPr="008F2BAF" w:rsidRDefault="008F2BAF" w:rsidP="008F2BAF"/>
    <w:p w:rsidR="008F2BAF" w:rsidRPr="008F2BAF" w:rsidRDefault="008F2BAF" w:rsidP="008F2BAF">
      <w:pPr>
        <w:rPr>
          <w:rFonts w:ascii="Cambria Math" w:hAnsi="Cambria Math"/>
          <w:oMath/>
        </w:rPr>
      </w:pPr>
    </w:p>
    <w:p w:rsidR="008F2BAF" w:rsidRPr="008F2BAF" w:rsidRDefault="008F2BAF" w:rsidP="008F2BAF">
      <w:pPr>
        <w:rPr>
          <w:rFonts w:ascii="Cambria Math" w:hAnsi="Cambria Math"/>
          <w:oMath/>
        </w:rPr>
      </w:pPr>
    </w:p>
    <w:p w:rsidR="008F2BAF" w:rsidRPr="008F2BAF" w:rsidRDefault="00992747" w:rsidP="008F2BAF">
      <w:pPr>
        <w:rPr>
          <w:rFonts w:ascii="Cambria Math" w:hAnsi="Cambria Math"/>
          <w:oMath/>
        </w:rPr>
      </w:pPr>
      <m:oMathPara>
        <m:oMathParaPr>
          <m:jc m:val="left"/>
        </m:oMathParaPr>
        <m:oMath>
          <m:sSup>
            <m:sSupPr>
              <m:ctrlPr>
                <w:rPr>
                  <w:rFonts w:ascii="Cambria Math" w:hAnsi="Cambria Math"/>
                  <w:i/>
                </w:rPr>
              </m:ctrlPr>
            </m:sSupPr>
            <m:e>
              <m:d>
                <m:dPr>
                  <m:ctrlPr>
                    <w:rPr>
                      <w:rFonts w:ascii="Cambria Math" w:hAnsi="Cambria Math"/>
                      <w:i/>
                    </w:rPr>
                  </m:ctrlPr>
                </m:dPr>
                <m:e>
                  <m:r>
                    <w:rPr>
                      <w:rFonts w:ascii="Cambria Math" w:hAnsi="Cambria Math"/>
                    </w:rPr>
                    <m:t>.12</m:t>
                  </m:r>
                </m:e>
              </m:d>
            </m:e>
            <m:sup>
              <m:r>
                <w:rPr>
                  <w:rFonts w:ascii="Cambria Math" w:hAnsi="Cambria Math"/>
                </w:rPr>
                <m:t>2</m:t>
              </m:r>
            </m:sup>
          </m:sSup>
        </m:oMath>
      </m:oMathPara>
    </w:p>
    <w:p w:rsidR="008F2BAF" w:rsidRPr="008F2BAF" w:rsidRDefault="008F2BAF" w:rsidP="008F2BAF"/>
    <w:p w:rsidR="008F2BAF" w:rsidRPr="008F2BAF" w:rsidRDefault="008F2BAF" w:rsidP="008F2BAF"/>
    <w:p w:rsidR="008F2BAF" w:rsidRPr="008F2BAF" w:rsidRDefault="008F2BAF" w:rsidP="008F2BAF">
      <w:pPr>
        <w:rPr>
          <w:rFonts w:ascii="Cambria Math" w:hAnsi="Cambria Math"/>
          <w:oMath/>
        </w:rPr>
      </w:pPr>
    </w:p>
    <w:p w:rsidR="008F2BAF" w:rsidRPr="007F3649" w:rsidRDefault="008F2BAF" w:rsidP="008F2BAF">
      <m:oMathPara>
        <m:oMathParaPr>
          <m:jc m:val="left"/>
        </m:oMathParaPr>
        <m:oMath>
          <m:r>
            <w:rPr>
              <w:rFonts w:ascii="Cambria Math" w:hAnsi="Cambria Math"/>
            </w:rPr>
            <m:t>(.25)(.9)</m:t>
          </m:r>
        </m:oMath>
      </m:oMathPara>
    </w:p>
    <w:p w:rsidR="007F3649" w:rsidRDefault="007F3649" w:rsidP="008F2BAF"/>
    <w:p w:rsidR="007F3649" w:rsidRDefault="007F3649" w:rsidP="008F2BAF"/>
    <w:p w:rsidR="007F3649" w:rsidRDefault="007F3649" w:rsidP="008F2BAF"/>
    <w:p w:rsidR="007F3649" w:rsidRPr="007F3649" w:rsidRDefault="00E057D2" w:rsidP="007F3649">
      <m:oMathPara>
        <m:oMathParaPr>
          <m:jc m:val="left"/>
        </m:oMathParaPr>
        <m:oMath>
          <m:r>
            <w:rPr>
              <w:rFonts w:ascii="Cambria Math" w:hAnsi="Cambria Math"/>
            </w:rPr>
            <m:t xml:space="preserve"> (2.5)(9)</m:t>
          </m:r>
        </m:oMath>
      </m:oMathPara>
    </w:p>
    <w:p w:rsidR="007F3649" w:rsidRPr="007F3649" w:rsidRDefault="007F3649" w:rsidP="007F3649"/>
    <w:p w:rsidR="007F3649" w:rsidRPr="008F2BAF" w:rsidRDefault="007F3649" w:rsidP="008F2BAF">
      <w:pPr>
        <w:rPr>
          <w:rFonts w:ascii="Cambria Math" w:hAnsi="Cambria Math"/>
          <w:oMath/>
        </w:rPr>
      </w:pPr>
    </w:p>
    <w:p w:rsidR="008F2BAF" w:rsidRPr="007F3649" w:rsidRDefault="008F2BAF" w:rsidP="008F2BAF"/>
    <w:p w:rsidR="007F3649" w:rsidRPr="007F3649" w:rsidRDefault="007F3649" w:rsidP="007F3649">
      <m:oMathPara>
        <m:oMathParaPr>
          <m:jc m:val="left"/>
        </m:oMathParaPr>
        <m:oMath>
          <m:r>
            <w:rPr>
              <w:rFonts w:ascii="Cambria Math" w:hAnsi="Cambria Math"/>
            </w:rPr>
            <m:t>(2.5)(.9)</m:t>
          </m:r>
        </m:oMath>
      </m:oMathPara>
    </w:p>
    <w:p w:rsidR="007F3649" w:rsidRDefault="007F3649" w:rsidP="007F3649"/>
    <w:p w:rsidR="007F3649" w:rsidRDefault="007F3649" w:rsidP="007F3649"/>
    <w:p w:rsidR="007F3649" w:rsidRDefault="007F3649" w:rsidP="007F3649"/>
    <w:p w:rsidR="007F3649" w:rsidRPr="007F3649" w:rsidRDefault="007F3649" w:rsidP="007F3649">
      <m:oMathPara>
        <m:oMathParaPr>
          <m:jc m:val="left"/>
        </m:oMathParaPr>
        <m:oMath>
          <m:r>
            <w:rPr>
              <w:rFonts w:ascii="Cambria Math" w:hAnsi="Cambria Math"/>
            </w:rPr>
            <m:t>(1.3)(.2)</m:t>
          </m:r>
        </m:oMath>
      </m:oMathPara>
    </w:p>
    <w:p w:rsidR="007F3649" w:rsidRDefault="007F3649" w:rsidP="007F3649"/>
    <w:p w:rsidR="007F3649" w:rsidRDefault="007F3649" w:rsidP="007F3649"/>
    <w:p w:rsidR="007F3649" w:rsidRDefault="007F3649" w:rsidP="007F3649"/>
    <w:p w:rsidR="007F3649" w:rsidRPr="007F3649" w:rsidRDefault="007F3649" w:rsidP="007F3649">
      <m:oMath>
        <m:r>
          <w:rPr>
            <w:rFonts w:ascii="Cambria Math" w:hAnsi="Cambria Math"/>
          </w:rPr>
          <m:t>(2.1)(.3)</m:t>
        </m:r>
      </m:oMath>
      <w:r>
        <w:t xml:space="preserve"> </w:t>
      </w:r>
    </w:p>
    <w:p w:rsidR="007F3649" w:rsidRPr="007F3649" w:rsidRDefault="007F3649" w:rsidP="007F3649"/>
    <w:p w:rsidR="007F3649" w:rsidRDefault="007F3649" w:rsidP="008F2BAF"/>
    <w:p w:rsidR="008F2BAF" w:rsidRDefault="008F2BAF" w:rsidP="008F2BAF"/>
    <w:p w:rsidR="008F2BAF" w:rsidRDefault="008F2BAF" w:rsidP="008F2BAF"/>
    <w:p w:rsidR="008F2BAF" w:rsidRDefault="008F2BAF" w:rsidP="008F2BAF">
      <w:pPr>
        <w:sectPr w:rsidR="008F2BAF" w:rsidSect="008F2BAF">
          <w:type w:val="continuous"/>
          <w:pgSz w:w="12240" w:h="15840"/>
          <w:pgMar w:top="915" w:right="540" w:bottom="540" w:left="1170" w:header="720" w:footer="179" w:gutter="0"/>
          <w:pgNumType w:start="1"/>
          <w:cols w:num="2" w:space="720"/>
          <w:docGrid w:linePitch="360"/>
        </w:sectPr>
      </w:pPr>
    </w:p>
    <w:p w:rsidR="00E057D2" w:rsidRDefault="00E057D2" w:rsidP="00E057D2">
      <w:r>
        <w:t>So what is ending up happening?  Why can we just ignore the decimal at first and treat these as numbers without decimals, then just move the decimal at the end?  How many spaces do we move the decimal at the end?</w:t>
      </w:r>
    </w:p>
    <w:p w:rsidR="008F2BAF" w:rsidRDefault="007F3649" w:rsidP="007F3649">
      <w:pPr>
        <w:pStyle w:val="Heading1"/>
      </w:pPr>
      <w:r>
        <w:t>Multiplying decimals</w:t>
      </w:r>
    </w:p>
    <w:p w:rsidR="008F2BAF" w:rsidRDefault="008F2BAF" w:rsidP="00F1448F"/>
    <w:p w:rsidR="00E057D2" w:rsidRDefault="007F3649" w:rsidP="00E057D2">
      <w:pPr>
        <w:ind w:left="360"/>
        <w:rPr>
          <w:color w:val="333399"/>
        </w:rPr>
      </w:pPr>
      <w:r>
        <w:t xml:space="preserve">  </w:t>
      </w:r>
    </w:p>
    <w:p w:rsidR="00E057D2" w:rsidRDefault="00E057D2" w:rsidP="00E057D2">
      <w:pPr>
        <w:ind w:left="360"/>
      </w:pPr>
      <w:r>
        <w:tab/>
        <w:t xml:space="preserve">      9.5</w:t>
      </w:r>
      <w:r>
        <w:tab/>
      </w:r>
      <w:r>
        <w:tab/>
      </w:r>
      <w:r>
        <w:tab/>
      </w:r>
      <w:r w:rsidR="0074746D">
        <w:t xml:space="preserve"> </w:t>
      </w:r>
      <w:r>
        <w:t>5.7</w:t>
      </w:r>
      <w:r>
        <w:tab/>
      </w:r>
      <w:r>
        <w:tab/>
      </w:r>
      <w:r>
        <w:tab/>
        <w:t xml:space="preserve"> 8.03</w:t>
      </w:r>
      <w:r>
        <w:tab/>
      </w:r>
      <w:r>
        <w:tab/>
      </w:r>
      <w:r>
        <w:tab/>
        <w:t xml:space="preserve"> 9.4</w:t>
      </w:r>
      <w:r>
        <w:tab/>
      </w:r>
      <w:r>
        <w:tab/>
      </w:r>
      <w:r>
        <w:tab/>
      </w:r>
      <w:r w:rsidR="0074746D">
        <w:t xml:space="preserve"> </w:t>
      </w:r>
      <w:r>
        <w:t>6.6</w:t>
      </w:r>
    </w:p>
    <w:p w:rsidR="00E057D2" w:rsidRDefault="00E057D2" w:rsidP="00E057D2">
      <w:pPr>
        <w:ind w:left="360"/>
        <w:rPr>
          <w:u w:val="single"/>
        </w:rPr>
      </w:pPr>
      <w:r w:rsidRPr="00326E48">
        <w:t xml:space="preserve">      </w:t>
      </w:r>
      <w:r>
        <w:t xml:space="preserve"> </w:t>
      </w:r>
      <w:r w:rsidRPr="00326E48">
        <w:t xml:space="preserve"> </w:t>
      </w:r>
      <w:proofErr w:type="gramStart"/>
      <w:r>
        <w:rPr>
          <w:u w:val="single"/>
        </w:rPr>
        <w:t>x  0</w:t>
      </w:r>
      <w:r w:rsidRPr="00326E48">
        <w:rPr>
          <w:u w:val="single"/>
        </w:rPr>
        <w:t>.</w:t>
      </w:r>
      <w:r>
        <w:rPr>
          <w:u w:val="single"/>
        </w:rPr>
        <w:t>3</w:t>
      </w:r>
      <w:proofErr w:type="gramEnd"/>
      <w:r>
        <w:tab/>
      </w:r>
      <w:r>
        <w:tab/>
        <w:t xml:space="preserve">         </w:t>
      </w:r>
      <w:r>
        <w:rPr>
          <w:u w:val="single"/>
        </w:rPr>
        <w:t>x     3</w:t>
      </w:r>
      <w:r>
        <w:tab/>
      </w:r>
      <w:r>
        <w:tab/>
        <w:t xml:space="preserve">         </w:t>
      </w:r>
      <w:r>
        <w:rPr>
          <w:u w:val="single"/>
        </w:rPr>
        <w:t>x    0</w:t>
      </w:r>
      <w:r w:rsidRPr="00326E48">
        <w:rPr>
          <w:u w:val="single"/>
        </w:rPr>
        <w:t>.</w:t>
      </w:r>
      <w:r>
        <w:rPr>
          <w:u w:val="single"/>
        </w:rPr>
        <w:t>2</w:t>
      </w:r>
      <w:r>
        <w:tab/>
      </w:r>
      <w:r>
        <w:tab/>
        <w:t xml:space="preserve">         </w:t>
      </w:r>
      <w:r>
        <w:rPr>
          <w:u w:val="single"/>
        </w:rPr>
        <w:t xml:space="preserve">x </w:t>
      </w:r>
      <w:r w:rsidR="0074746D">
        <w:rPr>
          <w:u w:val="single"/>
        </w:rPr>
        <w:t xml:space="preserve"> </w:t>
      </w:r>
      <w:r>
        <w:rPr>
          <w:u w:val="single"/>
        </w:rPr>
        <w:t>0</w:t>
      </w:r>
      <w:r w:rsidRPr="00326E48">
        <w:rPr>
          <w:u w:val="single"/>
        </w:rPr>
        <w:t>.</w:t>
      </w:r>
      <w:r>
        <w:rPr>
          <w:u w:val="single"/>
        </w:rPr>
        <w:t>2</w:t>
      </w:r>
      <w:r>
        <w:tab/>
      </w:r>
      <w:r>
        <w:tab/>
        <w:t xml:space="preserve">         </w:t>
      </w:r>
      <w:r>
        <w:rPr>
          <w:u w:val="single"/>
        </w:rPr>
        <w:t>x</w:t>
      </w:r>
      <w:r w:rsidR="0074746D">
        <w:rPr>
          <w:u w:val="single"/>
        </w:rPr>
        <w:t xml:space="preserve">     </w:t>
      </w:r>
      <w:r>
        <w:rPr>
          <w:u w:val="single"/>
        </w:rPr>
        <w:t>2</w:t>
      </w:r>
    </w:p>
    <w:p w:rsidR="00143D4A" w:rsidRDefault="00143D4A" w:rsidP="00E057D2"/>
    <w:p w:rsidR="00197C5E" w:rsidRDefault="00197C5E" w:rsidP="00143D4A"/>
    <w:p w:rsidR="00197C5E" w:rsidRDefault="00197C5E" w:rsidP="00143D4A"/>
    <w:p w:rsidR="00BD03F4" w:rsidRDefault="00BD03F4" w:rsidP="00143D4A"/>
    <w:p w:rsidR="0074746D" w:rsidRDefault="0074746D" w:rsidP="0074746D">
      <w:pPr>
        <w:pStyle w:val="Heading1"/>
      </w:pPr>
      <w:r>
        <w:t>Multiplying with signed numbers</w:t>
      </w:r>
    </w:p>
    <w:p w:rsidR="0074746D" w:rsidRPr="0074746D" w:rsidRDefault="0074746D" w:rsidP="0074746D"/>
    <w:p w:rsidR="0074746D" w:rsidRPr="0074746D" w:rsidRDefault="0074746D" w:rsidP="0074746D">
      <w:r>
        <w:t>Do we have any new/different strategy for multiplying decimals with negatives? Or is it just business as usual and the product is just positive or negative based on the previous multiplications with signed numbers?</w:t>
      </w:r>
    </w:p>
    <w:p w:rsidR="00E057D2" w:rsidRDefault="00E057D2" w:rsidP="00143D4A"/>
    <w:p w:rsidR="00E057D2" w:rsidRDefault="00E057D2" w:rsidP="00143D4A">
      <w:r>
        <w:t>(2.11)(0.04)</w:t>
      </w:r>
      <w:r>
        <w:tab/>
      </w:r>
      <w:r>
        <w:tab/>
        <w:t>(63.3</w:t>
      </w:r>
      <w:proofErr w:type="gramStart"/>
      <w:r>
        <w:t>)(</w:t>
      </w:r>
      <w:proofErr w:type="gramEnd"/>
      <w:r>
        <w:t xml:space="preserve">-0.02) </w:t>
      </w:r>
      <w:r>
        <w:tab/>
      </w:r>
      <w:r>
        <w:tab/>
        <w:t>(-2.9)(-.29)</w:t>
      </w:r>
      <w:r>
        <w:tab/>
      </w:r>
      <w:r>
        <w:tab/>
        <w:t>(3.53)(6.2)</w:t>
      </w:r>
      <w:r>
        <w:tab/>
      </w:r>
      <w:r>
        <w:tab/>
        <w:t>(-14.8)(12.7)</w:t>
      </w:r>
    </w:p>
    <w:p w:rsidR="00E057D2" w:rsidRDefault="00E057D2" w:rsidP="00143D4A"/>
    <w:p w:rsidR="00E057D2" w:rsidRDefault="00E057D2" w:rsidP="00143D4A"/>
    <w:p w:rsidR="00E057D2" w:rsidRDefault="00E057D2" w:rsidP="00143D4A"/>
    <w:p w:rsidR="00E057D2" w:rsidRDefault="00E057D2" w:rsidP="00143D4A"/>
    <w:p w:rsidR="00E057D2" w:rsidRDefault="00E057D2" w:rsidP="00143D4A"/>
    <w:p w:rsidR="00E057D2" w:rsidRDefault="00E057D2" w:rsidP="00143D4A"/>
    <w:p w:rsidR="00E057D2" w:rsidRDefault="00E057D2" w:rsidP="00143D4A"/>
    <w:p w:rsidR="0074746D" w:rsidRDefault="0074746D" w:rsidP="0074746D">
      <w:pPr>
        <w:pStyle w:val="Heading1"/>
      </w:pPr>
      <w:r>
        <w:lastRenderedPageBreak/>
        <w:t>Multiplying by powers of ten</w:t>
      </w:r>
    </w:p>
    <w:p w:rsidR="0074746D" w:rsidRPr="0074746D" w:rsidRDefault="0074746D" w:rsidP="0074746D"/>
    <w:p w:rsidR="00E057D2" w:rsidRDefault="00E057D2" w:rsidP="00E057D2">
      <m:oMath>
        <m:r>
          <w:rPr>
            <w:rFonts w:ascii="Cambria Math" w:hAnsi="Cambria Math"/>
          </w:rPr>
          <m:t>25.687∙10</m:t>
        </m:r>
      </m:oMath>
      <w:r>
        <w:t xml:space="preserve"> </w:t>
      </w:r>
      <w:r>
        <w:tab/>
      </w:r>
      <w:r>
        <w:tab/>
      </w:r>
      <m:oMath>
        <m:r>
          <w:rPr>
            <w:rFonts w:ascii="Cambria Math" w:hAnsi="Cambria Math"/>
          </w:rPr>
          <m:t>3.5983∙100</m:t>
        </m:r>
      </m:oMath>
      <w:r>
        <w:t xml:space="preserve"> </w:t>
      </w:r>
      <w:r>
        <w:tab/>
      </w:r>
      <w:r>
        <w:tab/>
      </w:r>
      <m:oMath>
        <m:r>
          <w:rPr>
            <w:rFonts w:ascii="Cambria Math" w:hAnsi="Cambria Math"/>
          </w:rPr>
          <m:t>64.86513∙1000</m:t>
        </m:r>
      </m:oMath>
      <w:r>
        <w:t xml:space="preserve"> </w:t>
      </w:r>
      <w:r>
        <w:tab/>
      </w:r>
      <w:r>
        <w:tab/>
      </w:r>
      <m:oMath>
        <m:r>
          <w:rPr>
            <w:rFonts w:ascii="Cambria Math" w:hAnsi="Cambria Math"/>
          </w:rPr>
          <m:t>786.24∙10,000</m:t>
        </m:r>
      </m:oMath>
      <w:r>
        <w:t xml:space="preserve"> </w:t>
      </w:r>
      <w:r>
        <w:tab/>
      </w:r>
      <w:r>
        <w:tab/>
      </w:r>
    </w:p>
    <w:p w:rsidR="00E057D2" w:rsidRDefault="00E057D2" w:rsidP="00E057D2"/>
    <w:p w:rsidR="00E057D2" w:rsidRDefault="00E057D2" w:rsidP="00E057D2"/>
    <w:p w:rsidR="00E057D2" w:rsidRDefault="00E057D2" w:rsidP="00143D4A"/>
    <w:p w:rsidR="00E057D2" w:rsidRDefault="00E057D2" w:rsidP="00E057D2">
      <m:oMath>
        <m:r>
          <w:rPr>
            <w:rFonts w:ascii="Cambria Math" w:hAnsi="Cambria Math"/>
          </w:rPr>
          <m:t>25.687∙</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w:t>
      </w:r>
      <w:r>
        <w:tab/>
      </w:r>
      <w:r>
        <w:tab/>
      </w:r>
      <m:oMath>
        <m:r>
          <w:rPr>
            <w:rFonts w:ascii="Cambria Math" w:hAnsi="Cambria Math"/>
          </w:rPr>
          <m:t>3.5983∙</m:t>
        </m:r>
        <m:sSup>
          <m:sSupPr>
            <m:ctrlPr>
              <w:rPr>
                <w:rFonts w:ascii="Cambria Math" w:hAnsi="Cambria Math"/>
                <w:i/>
              </w:rPr>
            </m:ctrlPr>
          </m:sSupPr>
          <m:e>
            <m:r>
              <w:rPr>
                <w:rFonts w:ascii="Cambria Math" w:hAnsi="Cambria Math"/>
              </w:rPr>
              <m:t>10</m:t>
            </m:r>
          </m:e>
          <m:sup>
            <m:r>
              <w:rPr>
                <w:rFonts w:ascii="Cambria Math" w:hAnsi="Cambria Math"/>
              </w:rPr>
              <m:t>4</m:t>
            </m:r>
          </m:sup>
        </m:sSup>
      </m:oMath>
      <w:r>
        <w:t xml:space="preserve"> </w:t>
      </w:r>
      <w:r>
        <w:tab/>
      </w:r>
      <w:r>
        <w:tab/>
      </w:r>
      <m:oMath>
        <m:r>
          <w:rPr>
            <w:rFonts w:ascii="Cambria Math" w:hAnsi="Cambria Math"/>
          </w:rPr>
          <m:t>64.86513∙</m:t>
        </m:r>
        <m:sSup>
          <m:sSupPr>
            <m:ctrlPr>
              <w:rPr>
                <w:rFonts w:ascii="Cambria Math" w:hAnsi="Cambria Math"/>
                <w:i/>
              </w:rPr>
            </m:ctrlPr>
          </m:sSupPr>
          <m:e>
            <m:r>
              <w:rPr>
                <w:rFonts w:ascii="Cambria Math" w:hAnsi="Cambria Math"/>
              </w:rPr>
              <m:t>10</m:t>
            </m:r>
          </m:e>
          <m:sup>
            <m:r>
              <w:rPr>
                <w:rFonts w:ascii="Cambria Math" w:hAnsi="Cambria Math"/>
              </w:rPr>
              <m:t>2</m:t>
            </m:r>
          </m:sup>
        </m:sSup>
      </m:oMath>
      <w:r>
        <w:t xml:space="preserve"> </w:t>
      </w:r>
      <w:r>
        <w:tab/>
      </w:r>
      <w:r>
        <w:tab/>
      </w:r>
      <m:oMath>
        <m:r>
          <w:rPr>
            <w:rFonts w:ascii="Cambria Math" w:hAnsi="Cambria Math"/>
          </w:rPr>
          <m:t>786.24∙</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E057D2" w:rsidRDefault="00E057D2" w:rsidP="00E057D2"/>
    <w:p w:rsidR="00E057D2" w:rsidRDefault="00E057D2" w:rsidP="00E057D2"/>
    <w:p w:rsidR="00E057D2" w:rsidRDefault="00E057D2" w:rsidP="00E057D2"/>
    <w:p w:rsidR="00E057D2" w:rsidRDefault="00E057D2" w:rsidP="00E057D2"/>
    <w:p w:rsidR="00E057D2" w:rsidRDefault="00E057D2" w:rsidP="00E057D2"/>
    <w:p w:rsidR="00E057D2" w:rsidRDefault="00146B7D" w:rsidP="00146B7D">
      <w:pPr>
        <w:pStyle w:val="Heading1"/>
      </w:pPr>
      <w:r>
        <w:t xml:space="preserve">Examples with circles, </w:t>
      </w:r>
      <m:oMath>
        <m:r>
          <w:rPr>
            <w:rFonts w:ascii="Cambria Math" w:hAnsi="Cambria Math"/>
          </w:rPr>
          <m:t>π</m:t>
        </m:r>
      </m:oMath>
      <w:r>
        <w:t xml:space="preserve"> and evaluating expressions</w:t>
      </w:r>
    </w:p>
    <w:p w:rsidR="00146B7D" w:rsidRPr="00146B7D" w:rsidRDefault="00146B7D" w:rsidP="00146B7D"/>
    <w:p w:rsidR="00E057D2" w:rsidRDefault="00E057D2" w:rsidP="00E057D2"/>
    <w:p w:rsidR="000F7927" w:rsidRPr="000F7927" w:rsidRDefault="000F7927" w:rsidP="009D4D30"/>
    <w:sectPr w:rsidR="000F7927" w:rsidRPr="000F7927" w:rsidSect="009D4D30">
      <w:type w:val="continuous"/>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2A" w:rsidRDefault="0009752A" w:rsidP="00DB6B17">
      <w:r>
        <w:separator/>
      </w:r>
    </w:p>
  </w:endnote>
  <w:endnote w:type="continuationSeparator" w:id="0">
    <w:p w:rsidR="0009752A" w:rsidRDefault="0009752A"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862F1C" w:rsidP="00EA3AC0">
    <w:pPr>
      <w:pStyle w:val="Footer"/>
      <w:framePr w:wrap="around" w:vAnchor="text" w:hAnchor="margin" w:xAlign="right" w:y="1"/>
      <w:rPr>
        <w:rStyle w:val="PageNumber"/>
      </w:rPr>
    </w:pPr>
    <w:r>
      <w:rPr>
        <w:rStyle w:val="PageNumber"/>
      </w:rPr>
      <w:fldChar w:fldCharType="begin"/>
    </w:r>
    <w:r w:rsidR="00DB6B17">
      <w:rPr>
        <w:rStyle w:val="PageNumber"/>
      </w:rPr>
      <w:instrText xml:space="preserve">PAGE  </w:instrText>
    </w:r>
    <w:r>
      <w:rPr>
        <w:rStyle w:val="PageNumber"/>
      </w:rPr>
      <w:fldChar w:fldCharType="end"/>
    </w:r>
  </w:p>
  <w:p w:rsidR="003B02DE" w:rsidRDefault="00992747" w:rsidP="00EA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992747" w:rsidP="00EA3AC0">
    <w:pPr>
      <w:pStyle w:val="Footer"/>
      <w:framePr w:wrap="around" w:vAnchor="text" w:hAnchor="margin" w:xAlign="right" w:y="1"/>
      <w:rPr>
        <w:rStyle w:val="PageNumber"/>
      </w:rPr>
    </w:pPr>
  </w:p>
  <w:p w:rsidR="003B02DE" w:rsidRDefault="00992747" w:rsidP="00EA3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2A" w:rsidRDefault="0009752A" w:rsidP="00DB6B17">
      <w:r>
        <w:separator/>
      </w:r>
    </w:p>
  </w:footnote>
  <w:footnote w:type="continuationSeparator" w:id="0">
    <w:p w:rsidR="0009752A" w:rsidRDefault="0009752A"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Pr="008C1A31" w:rsidRDefault="00DB6B17" w:rsidP="008C1A31">
    <w:pPr>
      <w:pStyle w:val="Header"/>
      <w:pBdr>
        <w:bottom w:val="single" w:sz="4" w:space="7" w:color="auto"/>
      </w:pBdr>
      <w:tabs>
        <w:tab w:val="clear" w:pos="4320"/>
        <w:tab w:val="clear" w:pos="8640"/>
        <w:tab w:val="center" w:pos="5040"/>
        <w:tab w:val="right" w:pos="10080"/>
      </w:tabs>
    </w:pPr>
    <w:r>
      <w:rPr>
        <w:b/>
        <w:i/>
      </w:rPr>
      <w:t>FLC</w:t>
    </w:r>
    <w:r w:rsidR="00BB5701">
      <w:rPr>
        <w:b/>
        <w:i/>
      </w:rPr>
      <w:t xml:space="preserve"> Math </w:t>
    </w:r>
    <w:r w:rsidR="009C408E">
      <w:rPr>
        <w:b/>
        <w:i/>
      </w:rPr>
      <w:t>20</w:t>
    </w:r>
    <w:r w:rsidR="00BB5701">
      <w:rPr>
        <w:b/>
        <w:i/>
      </w:rPr>
      <w:t xml:space="preserve"> </w:t>
    </w:r>
    <w:r w:rsidR="00474AB0">
      <w:rPr>
        <w:b/>
        <w:i/>
      </w:rPr>
      <w:tab/>
    </w:r>
    <w:r w:rsidR="00143D4A">
      <w:rPr>
        <w:b/>
        <w:i/>
      </w:rPr>
      <w:t>5</w:t>
    </w:r>
    <w:r w:rsidR="0071033E">
      <w:rPr>
        <w:b/>
        <w:i/>
      </w:rPr>
      <w:t>.</w:t>
    </w:r>
    <w:r w:rsidR="00364AD5">
      <w:rPr>
        <w:b/>
        <w:i/>
      </w:rPr>
      <w:t>3</w:t>
    </w:r>
    <w:r w:rsidR="006D3667">
      <w:rPr>
        <w:b/>
        <w:i/>
      </w:rPr>
      <w:t xml:space="preserve">: </w:t>
    </w:r>
    <w:r w:rsidR="00364AD5">
      <w:rPr>
        <w:b/>
        <w:i/>
      </w:rPr>
      <w:t>Multiplying</w:t>
    </w:r>
    <w:r w:rsidR="00C20E67">
      <w:rPr>
        <w:b/>
        <w:i/>
      </w:rPr>
      <w:t xml:space="preserve"> Decimals</w:t>
    </w:r>
    <w:r w:rsidR="006D3667">
      <w:rPr>
        <w:b/>
        <w:i/>
      </w:rPr>
      <w:tab/>
    </w:r>
    <w:r w:rsidR="00474AB0">
      <w:t xml:space="preserve">Page </w:t>
    </w:r>
    <w:r w:rsidR="00862F1C">
      <w:rPr>
        <w:rStyle w:val="PageNumber"/>
      </w:rPr>
      <w:fldChar w:fldCharType="begin"/>
    </w:r>
    <w:r w:rsidR="00474AB0">
      <w:rPr>
        <w:rStyle w:val="PageNumber"/>
      </w:rPr>
      <w:instrText xml:space="preserve"> PAGE </w:instrText>
    </w:r>
    <w:r w:rsidR="00862F1C">
      <w:rPr>
        <w:rStyle w:val="PageNumber"/>
      </w:rPr>
      <w:fldChar w:fldCharType="separate"/>
    </w:r>
    <w:r w:rsidR="00992747">
      <w:rPr>
        <w:rStyle w:val="PageNumber"/>
        <w:noProof/>
      </w:rPr>
      <w:t>2</w:t>
    </w:r>
    <w:r w:rsidR="00862F1C">
      <w:rPr>
        <w:rStyle w:val="PageNumber"/>
      </w:rPr>
      <w:fldChar w:fldCharType="end"/>
    </w:r>
    <w:r w:rsidR="00474AB0">
      <w:rPr>
        <w:rStyle w:val="PageNumber"/>
      </w:rPr>
      <w:t xml:space="preserve"> of </w:t>
    </w:r>
    <w:r w:rsidR="00862F1C">
      <w:rPr>
        <w:rStyle w:val="PageNumber"/>
      </w:rPr>
      <w:fldChar w:fldCharType="begin"/>
    </w:r>
    <w:r w:rsidR="00474AB0">
      <w:rPr>
        <w:rStyle w:val="PageNumber"/>
      </w:rPr>
      <w:instrText xml:space="preserve"> NUMPAGES </w:instrText>
    </w:r>
    <w:r w:rsidR="00862F1C">
      <w:rPr>
        <w:rStyle w:val="PageNumber"/>
      </w:rPr>
      <w:fldChar w:fldCharType="separate"/>
    </w:r>
    <w:r w:rsidR="00992747">
      <w:rPr>
        <w:rStyle w:val="PageNumber"/>
        <w:noProof/>
      </w:rPr>
      <w:t>4</w:t>
    </w:r>
    <w:r w:rsidR="00862F1C">
      <w:rPr>
        <w:rStyle w:val="PageNumber"/>
      </w:rPr>
      <w:fldChar w:fldCharType="end"/>
    </w:r>
    <w:r w:rsidR="00474AB0">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CEC6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01F0"/>
    <w:multiLevelType w:val="hybridMultilevel"/>
    <w:tmpl w:val="E712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64FE9"/>
    <w:multiLevelType w:val="hybridMultilevel"/>
    <w:tmpl w:val="E952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120144"/>
    <w:multiLevelType w:val="hybridMultilevel"/>
    <w:tmpl w:val="CEFC5012"/>
    <w:lvl w:ilvl="0" w:tplc="954AAA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0"/>
  </w:num>
  <w:num w:numId="3">
    <w:abstractNumId w:val="9"/>
  </w:num>
  <w:num w:numId="4">
    <w:abstractNumId w:val="13"/>
  </w:num>
  <w:num w:numId="5">
    <w:abstractNumId w:val="5"/>
  </w:num>
  <w:num w:numId="6">
    <w:abstractNumId w:val="8"/>
  </w:num>
  <w:num w:numId="7">
    <w:abstractNumId w:val="4"/>
  </w:num>
  <w:num w:numId="8">
    <w:abstractNumId w:val="2"/>
  </w:num>
  <w:num w:numId="9">
    <w:abstractNumId w:val="7"/>
  </w:num>
  <w:num w:numId="10">
    <w:abstractNumId w:val="0"/>
  </w:num>
  <w:num w:numId="11">
    <w:abstractNumId w:val="1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6740"/>
    <w:rsid w:val="000603C7"/>
    <w:rsid w:val="00090A91"/>
    <w:rsid w:val="0009752A"/>
    <w:rsid w:val="000C0191"/>
    <w:rsid w:val="000D2A50"/>
    <w:rsid w:val="000F7927"/>
    <w:rsid w:val="001110C5"/>
    <w:rsid w:val="00143D4A"/>
    <w:rsid w:val="001448A9"/>
    <w:rsid w:val="00146B7D"/>
    <w:rsid w:val="00177183"/>
    <w:rsid w:val="00184F0A"/>
    <w:rsid w:val="00197C5E"/>
    <w:rsid w:val="0024064D"/>
    <w:rsid w:val="00323C77"/>
    <w:rsid w:val="003267B1"/>
    <w:rsid w:val="00332982"/>
    <w:rsid w:val="00364AD5"/>
    <w:rsid w:val="003739FA"/>
    <w:rsid w:val="00393C70"/>
    <w:rsid w:val="003A2C82"/>
    <w:rsid w:val="003B149C"/>
    <w:rsid w:val="003D0412"/>
    <w:rsid w:val="004053AD"/>
    <w:rsid w:val="00412D31"/>
    <w:rsid w:val="00464C1F"/>
    <w:rsid w:val="00474AB0"/>
    <w:rsid w:val="00474D03"/>
    <w:rsid w:val="004845BD"/>
    <w:rsid w:val="004905A6"/>
    <w:rsid w:val="004F328A"/>
    <w:rsid w:val="004F549C"/>
    <w:rsid w:val="0050333A"/>
    <w:rsid w:val="00520361"/>
    <w:rsid w:val="00544812"/>
    <w:rsid w:val="005B6DBF"/>
    <w:rsid w:val="005D3FED"/>
    <w:rsid w:val="0062351A"/>
    <w:rsid w:val="00630B42"/>
    <w:rsid w:val="00643938"/>
    <w:rsid w:val="00665A9F"/>
    <w:rsid w:val="00674D6B"/>
    <w:rsid w:val="00690FA4"/>
    <w:rsid w:val="00693804"/>
    <w:rsid w:val="006D0EC5"/>
    <w:rsid w:val="006D3667"/>
    <w:rsid w:val="0071033E"/>
    <w:rsid w:val="0074746D"/>
    <w:rsid w:val="007501CB"/>
    <w:rsid w:val="00776763"/>
    <w:rsid w:val="0079056F"/>
    <w:rsid w:val="007A55FF"/>
    <w:rsid w:val="007F3649"/>
    <w:rsid w:val="00824AEC"/>
    <w:rsid w:val="008519FA"/>
    <w:rsid w:val="008542BC"/>
    <w:rsid w:val="00860C85"/>
    <w:rsid w:val="00862F1C"/>
    <w:rsid w:val="00863EFA"/>
    <w:rsid w:val="008711C1"/>
    <w:rsid w:val="008769B2"/>
    <w:rsid w:val="008C1A31"/>
    <w:rsid w:val="008E4DCD"/>
    <w:rsid w:val="008F2BAF"/>
    <w:rsid w:val="009105EC"/>
    <w:rsid w:val="009123B8"/>
    <w:rsid w:val="00923702"/>
    <w:rsid w:val="009529EF"/>
    <w:rsid w:val="00976ACE"/>
    <w:rsid w:val="009820AE"/>
    <w:rsid w:val="00992747"/>
    <w:rsid w:val="009A0041"/>
    <w:rsid w:val="009C408E"/>
    <w:rsid w:val="009C5855"/>
    <w:rsid w:val="009D26C9"/>
    <w:rsid w:val="009D4D30"/>
    <w:rsid w:val="009D6670"/>
    <w:rsid w:val="009E16BD"/>
    <w:rsid w:val="00A255D7"/>
    <w:rsid w:val="00A53B7A"/>
    <w:rsid w:val="00A61B09"/>
    <w:rsid w:val="00AC61B9"/>
    <w:rsid w:val="00AE5104"/>
    <w:rsid w:val="00AF0D7E"/>
    <w:rsid w:val="00B02622"/>
    <w:rsid w:val="00B20029"/>
    <w:rsid w:val="00B944AE"/>
    <w:rsid w:val="00BB5701"/>
    <w:rsid w:val="00BC0BE9"/>
    <w:rsid w:val="00BD03F4"/>
    <w:rsid w:val="00BD055E"/>
    <w:rsid w:val="00BD0BF5"/>
    <w:rsid w:val="00C01857"/>
    <w:rsid w:val="00C20E67"/>
    <w:rsid w:val="00C42940"/>
    <w:rsid w:val="00C76895"/>
    <w:rsid w:val="00CE0B79"/>
    <w:rsid w:val="00D636D8"/>
    <w:rsid w:val="00D77184"/>
    <w:rsid w:val="00DB6B17"/>
    <w:rsid w:val="00DC4311"/>
    <w:rsid w:val="00DE0429"/>
    <w:rsid w:val="00DE536F"/>
    <w:rsid w:val="00DF3657"/>
    <w:rsid w:val="00E057D2"/>
    <w:rsid w:val="00E17422"/>
    <w:rsid w:val="00E45EE4"/>
    <w:rsid w:val="00E47E44"/>
    <w:rsid w:val="00E77AF0"/>
    <w:rsid w:val="00E83196"/>
    <w:rsid w:val="00EA444E"/>
    <w:rsid w:val="00EB4F28"/>
    <w:rsid w:val="00EC2C3D"/>
    <w:rsid w:val="00EF36CB"/>
    <w:rsid w:val="00F01727"/>
    <w:rsid w:val="00F0752E"/>
    <w:rsid w:val="00F10B22"/>
    <w:rsid w:val="00F1448F"/>
    <w:rsid w:val="00F33D6E"/>
    <w:rsid w:val="00F50F58"/>
    <w:rsid w:val="00F619FC"/>
    <w:rsid w:val="00F93925"/>
    <w:rsid w:val="00FE47DD"/>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83B20"/>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 w:type="table" w:styleId="TableGrid">
    <w:name w:val="Table Grid"/>
    <w:basedOn w:val="TableNormal"/>
    <w:uiPriority w:val="59"/>
    <w:rsid w:val="0086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CCD8-DF6E-4574-8E4B-56C469FD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Olsen, Marc</cp:lastModifiedBy>
  <cp:revision>5</cp:revision>
  <cp:lastPrinted>2018-04-03T19:49:00Z</cp:lastPrinted>
  <dcterms:created xsi:type="dcterms:W3CDTF">2018-04-03T00:29:00Z</dcterms:created>
  <dcterms:modified xsi:type="dcterms:W3CDTF">2018-04-03T21:53:00Z</dcterms:modified>
</cp:coreProperties>
</file>